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2012-08-07 · רחובות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 ד‬</w:t>
        <w:br/>
        <w:t>‫תיק‪48/12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‫‪1‬‬</w:t>
        <w:br/>
        <w:t>‫נציגות הבית המשותף – רח' קלישר ‪ , 18‬ראשל"צ‬        ‫התובעת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מלכה‬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רשאי בעל דירה להחנות כלי רכב מסחרי )משאית ( באופן שחלק מהחניה‬</w:t>
        <w:br/>
        <w:t>‫חופף את שטח החניה הצמודה לדירתו ואיל ו החלק האחר " גולש" לעבר הרכוש‬</w:t>
        <w:br/>
        <w:t>‫המשותף ? זוהי השאלה בה אני נדרשת להכריע במסגרת תביעה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שהיא נציגות הבית המשותף רחוב קלישר ‪ 18‬ראשון לציון הידוע גם כגוש‬</w:t>
        <w:br/>
        <w:t>‫‪ 5116‬חלקה ‪ 41‬הגישה תביעה כנגד הנתבע שהוא בעליה של אחת מדירות הבית ‪.‬‬</w:t>
        <w:br/>
        <w:t>‫לטענת התובעת‪ ,‬לדירת הנתבע צמודה חניה אך מאחר ו שטחה של החניה הצמודה‬</w:t>
        <w:br/>
        <w:t>‫לדירתו אינו מספיק לשם חניית המשאית המשמשת אותו הוא משיג את גבול‬</w:t>
        <w:br/>
        <w:t>‫הרכוש המשותף ועושה בו שימוש שאיננו סביר ‪ .‬לגישת התובעת השימוש ב חניה‬</w:t>
        <w:br/>
        <w:t>‫באופן שתואר לעיל מפריע לשימושם של יתר בעלי הדירות ברכוש המשותף ומונע‬</w:t>
        <w:br/>
        <w:t>‫מהם הנאה סבירה ממנו ‪ .‬בנוסף ‪ ,‬מפריע השימוש באופן הנ " ל ל בעלי הדירות‬</w:t>
        <w:br/>
        <w:t>‫שחנייתם מצויה בסמיכות לחניה הצמודה לנתבע ‪ .‬עוד טוענת התובעת כי לרשות‬</w:t>
        <w:br/>
        <w:t>‫הנתבע עומדים חניונים רבים הסמוכים לבית ו מיועדים ‪ ,‬בין היתר ‪ ,‬לחניית כלי‬</w:t>
        <w:br/>
        <w:t>‫רכב מסחריים וכי אין מניעה להחנות המשאית בחניונים אלו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מאשר כי הוא אכן מחנה משאית ולא רכב פרטי אך טוען כי חלקה הארי של‬</w:t>
        <w:br/>
        <w:t>‫החניה חופף את החניה הפרטית הצמודה לדירתו ‪ .‬מאחר ו אורך המשאית ארוך‬</w:t>
        <w:br/>
        <w:t>‫יותר מאורכה של החניה הצמודה לדירתו נהג להחנותה תוך חריגה לאחור ) לעבר‬</w:t>
        <w:br/>
        <w:t>‫מדרכה שהיא רכוש משותף אך בפועל היא משרתת בעיקר את דירתו ( ‪ .‬משהביעה‬</w:t>
        <w:br/>
        <w:t>‫התובעת התנגד ות לאופן החניה הנ " ל נאלץ הנתבע להחנות תוך חריגה של חזית‬</w:t>
        <w:br/>
        <w:t>‫המשאית לפנים לגביה נטען כי היא מפריעה לבעלי ה חניות הסמוכות ‪ .‬לטענת‬</w:t>
        <w:br/>
        <w:t>‫הנתבע נציג התובעת מתנכל לו באופן אישי וחניית המשאית אינה מפריעה כלל‬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 ד‬</w:t>
        <w:br/>
        <w:t>‫תיק‪48/12 :‬‬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‫‪2‬‬</w:t>
        <w:br/>
        <w:t>‫ליתר בעלי הדירות בבית ‪ .‬הנתבע העלה טענות שונות בנוגע ל פעולות ומחדלי‬</w:t>
        <w:br/>
        <w:t>‫הנתבעת בנוגע לאופן תחזוקת הרכוש המשותף הסמוך לדירתו ; טענות אלו הועלו‬</w:t>
        <w:br/>
        <w:t>‫בתביעה אחרת )רח ' ‪ ( 113/12‬אשר הוגשה על ידי הנתבע כנגד התובעת כאן ‪ .‬סוגיות‬</w:t>
        <w:br/>
        <w:t>‫אלו ה סתיימו בפסק דין והם בבחינת מעשה בית דין ואין לדון בהם במסגרת‬</w:t>
        <w:br/>
        <w:t>‫תביעה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.4‬הצדדים העידו לפניי וסיכמו טענותיהם ‪ .‬בסיום הדיון ערכתי ביקור במקום‬</w:t>
        <w:br/>
        <w:t>‫בנוכחות הצדדים על מנת להתרשם מהטענות השונות שהועלו באופן בלתי אמצעי ‪.‬‬</w:t>
        <w:br/>
        <w:t>‫רשמיי מה ביקור יובא ו בהמשך פסק דיני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 הנתבע לעשות שימוש כאמור בהצמדתו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.5‬עיון בת‪ 1/‬שהוא מכתב מינהל ההנדסה בעירית ראשל " צ לתובעת מלמד כי ת וואי‬</w:t>
        <w:br/>
        <w:t>‫החניה שתוכנ ן ובוצע לבית המשותף מושא ההלי ך מתאים לרכבים פרטיים‬</w:t>
        <w:br/>
        <w:t>‫שמידותיהם מופיעות בהנחיות משרד התחבורה ‪.‬‬</w:t>
        <w:br/>
        <w:t>‫רוחב רכב לתכנון תא חניה הינו ‪ 1.7-1.8‬מ'‪ .‬בעדותו ציין הנתבע כי רוחב המשאית‬</w:t>
        <w:br/>
        <w:t>‫המשמשת אותו הינו כ‪ 2.2 -‬מ' )עמ' ‪ 4‬לפרוטוקול שורה ‪.( 28‬‬</w:t>
        <w:br/>
        <w:t>‫דהיינו ‪ ,‬רוחב המשאית גדול ב כ‪ 30% -‬מרוחב הרכב אשר לו תוכננה ויועדה החניה‬</w:t>
        <w:br/>
        <w:t>‫מלכתחילה‪ .‬השימוש במלוא היקף ההצמדה )לאורכה ולרוחבה ( גורע מיכולתו של‬</w:t>
        <w:br/>
        <w:t>‫בעל חניה ט' הסמוכה לעשות בה שימוש סביר‪ ,‬כפי שאפרט בסעיף ‪ 6‬להלן‪ ,‬וה יא‬</w:t>
        <w:br/>
        <w:t>‫עולה כדי שימוש לרעה בזכות הבעלות במובן סעיף ‪ 14‬לחוק המקרקעין ‪ ,‬תשכ " ט –‬</w:t>
        <w:br/>
        <w:t>‫‪. 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.6‬ממוצגים ת ‪ 2/‬ו‪ -‬ת‪ 4/‬וכן מביקור י במקום התרשמתי כי קיימת הפרעה לשימוש‬</w:t>
        <w:br/>
        <w:t>‫הסביר של בעליה של החניה המסומנת באות ט ' לעשות שימוש בחניה זו מקום‬</w:t>
        <w:br/>
        <w:t>‫שהנתבע מחנה המשאית באופן שתואר לעיל )בין בחריגה לאחור ובין בחריגה‬</w:t>
        <w:br/>
        <w:t>‫לפנים(‪ .‬בעליה של חניה ט ' אינו מסוגל כלל לפתוח את דלתות רכבו הסמוכות‬</w:t>
        <w:br/>
        <w:t>‫לחניית הנתבע מקו ם שהמשאית חונה באופן שתואר ‪ .‬אמנם ‪ ,‬להפרעה זו אין קשר‬</w:t>
        <w:br/>
        <w:t>‫ישיר לשימוש ברכוש המשותף דווקא אלא לאופן השימוש שעושה הנתבע בחניה‬</w:t>
        <w:br/>
        <w:t>‫הצמודה לו )דהיינו ‪ :‬רכוש פרטי ( אך דעתי היא כי אין בכך כדי לשלול את זכותו‬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‫משר ד‬</w:t>
        <w:br/>
        <w:t>‫תיק‪48/12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‫‪3‬‬</w:t>
        <w:br/>
        <w:t>‫של בעליה של חניה זו להביע את התנגדותו לשימוש הבלתי סביר שנעשה ברכוש‬</w:t>
        <w:br/>
        <w:t>‫המשותף על ידי הנתבע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.7‬האם עושה הנתבע שימוש סביר ברכוש המשותף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הוא כי בעל דירה רשאי לעשות שימוש רגיל וסביר ברכוש המשותף אף ללא‬</w:t>
        <w:br/>
        <w:t>‫אישור יתר בעלי הדירות ‪ .‬הלכה היא כי שימוש ברכוש המשותף לצרכי חניה הינו‬</w:t>
        <w:br/>
        <w:t>‫שימוש רגיל וסביר אך זאת בכפוף ל‪ -‬שני תנאים מצטברים ‪ :‬האחד ‪ ,‬שהשימוש‬</w:t>
        <w:br/>
        <w:t>‫תואם את תנאי המקום והזמן ; השני ‪ ,‬ש הוא אינו מונע שימוש דומה מ יתר בעלי‬</w:t>
        <w:br/>
        <w:t>‫הדירות בבית המשותף )ראו‪ :‬ע" א ‪ 549/73‬וינטרס נ' זמורה‪ ,‬פ"ד כח)‪649- , 645 ( 1‬‬</w:t>
        <w:br/>
        <w:t>‫‪ (( 1974) 647‬תנאים אלה נבחנים בכל מקרה על‪ -‬פי עובדותיו ) ראו‪ :‬ה" מ ‪163/81‬‬</w:t>
        <w:br/>
        <w:t>‫בודנוף נ' נציגות הבית המשותף ברח' שחראי ‪ , 18-14‬ירושלים‪ ,‬פ" ד לה)‪277 ( 4‬‬</w:t>
        <w:br/>
        <w:t>‫)‪ ,(( 1981‬על כן אבחן להלן את עובדות המקרה שלפניי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הזמן והמקום‬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טען וממילא לא הוכיח כי השימוש שהוא עושה ברכוש המשותף תואם‬</w:t>
        <w:br/>
        <w:t>‫את תנאי הזמן והמקום ‪.‬‬</w:t>
        <w:br/>
        <w:t>‫בביקור שערכתי במקום עולה כי מדובר באזור מגורים מובהק ‪ .‬הרוב המכריע של‬</w:t>
        <w:br/>
        <w:t>‫הרכבים החונים הינ ם רכבים פרטיים בגודל סטנדרטי ‪ .‬אמנם ‪ ,‬בבתים סמוכים‬</w:t>
        <w:br/>
        <w:t>‫הבחנתי ברכבים גדולים יותר כגון ג 'יפים‪ ,‬מיני ואנים וכדומה ‪ ,‬אך לא נתקלתי‬</w:t>
        <w:br/>
        <w:t>‫בעת ביקורי במשאיות דוגמת משאית הנתבע או ברכבים מסחריים דומים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‫מניעת שימוש דומה מבעלי דירות אחרים‬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הביקור במקום נתבקש בעל חניה י" ב הסמוכה )חניה ה מאונכת לחניית‬</w:t>
        <w:br/>
        <w:t>‫הנתבע( לתמרן כניסה ויציאה מהחניה הצמודה לדירתו כאשר משאית הנתבע חונה‬</w:t>
        <w:br/>
        <w:t>‫בחניה הצמודה ופולשת – במידה שאין עליה חולק‪ -‬לעבר הרכוש המשותף ‪.‬‬</w:t>
        <w:br/>
        <w:t>‫התרשמתי כי קיימת הפרעה קלה לבעליה של חניה י " ב אך איני סבורה כי מדובר‬</w:t>
        <w:br/>
        <w:t>‫בהפרעה של ממש ‪ .‬החניה בבית דנן בנויה בצורת האות העברית חית ‪ ,‬חניה י " ב‬</w:t>
        <w:br/>
        <w:t>‫ממוקמת בצלע העליונה ואילו חני י ת הנתבע מצויה בצלע הימנית לפיכך ‪ ,‬קיים‬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 ד‬</w:t>
        <w:br/>
        <w:t>‫תיק‪48/12 :‬‬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‫‪4‬‬</w:t>
        <w:br/>
        <w:t>‫במרכז שטח ניכר המהווה רכוש משותף והוא מאפשר תמרון סביר ‪ .‬עם זאת ‪ ,‬ברי‬</w:t>
        <w:br/>
        <w:t>‫כי אם ייעשה שימוש דומה )חורג ( על ידי יתר בעלי הדירות תיווצר הפרעה של ממ ש‬</w:t>
        <w:br/>
        <w:t>‫בתמרון הכניסה והיציאה מהחניות הצמודות ‪.‬‬</w:t>
        <w:br/>
        <w:t>‫החניונים אותם ציינה הנציגות בטענותיה מצויים אמנם במרחק לא מבוטל‬</w:t>
        <w:br/>
        <w:t>‫מהבית מושא ההליך אך הם מעניקים פתרון ‪ ,‬הגם שאין זה הפתרון הנוח ביותר‬</w:t>
        <w:br/>
        <w:t>‫עבור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.8‬לנוכח האמור לעיל ‪ ,‬דעתי היא כי השימוש שעושה הנתבע בחניה הפרטית שלו‬</w:t>
        <w:br/>
        <w:t>‫וברכוש המשותף אינו מהווה שימוש סביר ‪ .‬כפועל יוצא מכך אני מקבלת את‬</w:t>
        <w:br/>
        <w:t>‫התביעה ומורה לנתבע להימנע מלהחנות משאית בחניה הצמודה לדירתו או ברכוש‬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אוכל לסיים את פסק דיני מבלי להביע צער על כך שכל הניסיונות לגשר בין‬       ‫‪.9‬‬</w:t>
        <w:br/>
        <w:t>‫הצדדים ולמצוא פתרון שיפיס את הצדדים לא צלח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01‬לאחר ששקלתי את הוצאות הצדדים הן בתביעה זו והן בתביעה )רח '( ‪113/12‬‬</w:t>
        <w:br/>
        <w:t>‫לרבות תוצאותיהם של הליכים אלו דעתי היא כי על כל צד לשאת בהוצאותיו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,‬י" ט אב תשע"ב )‪ 07‬אוגוסט ‪ ( 2012‬בהעדר הצדדים ‪ .‬עותק יומצא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‫דגנית קציר‪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