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1/214/2012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2012-08-02 · ירושלים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התיק‪214/12 :‬‬                                      ‫בפני המפקח על רישום מקרקעין‬</w:t>
        <w:br/>
        <w:t>‫מס' בקשה‪98/12 :‬‬                                                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‫מתתיהו דוידוביץ‬             ‫המבקש‪:‬‬</w:t>
        <w:br/>
        <w:t>‫ע"י ב"כ עוה"ד רז זנו‬              ‫התובעת‬</w:t>
        <w:br/>
        <w:t>‫מרחוב המלך ג'ורג' ‪ 35‬ירושלים‬</w:t>
        <w:br/>
        <w:t>‫נ ג ד‬</w:t>
        <w:br/>
        <w:t>‫‪ .1‬חיים גמליאל‬            ‫המשיבים‪:‬‬</w:t>
        <w:br/>
        <w:t>‫‪ .2‬חנה גמליאל‬             ‫הנתבעים‬</w:t>
        <w:br/>
        <w:t>‫ע"י ב"כ עוה"ד שחר עוז‪-‬ארי‬</w:t>
        <w:br/>
        <w:t>‫מרחוב ז'בוטינסקי ‪ 7‬רמת גן‬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 ח ל ט ה‬</w:t>
        <w:br/>
        <w:t>‫הצדדים הינם בעלי זכויות בדירות בבית ברחוב כתריאל טחורש ‪ 7‬בירושלים הבנוי על חלקה ‪252‬‬</w:t>
        <w:br/>
        <w:t>‫בגוש ‪) 30338‬להלן‪" :‬הבית"(‪.‬‬</w:t>
        <w:br/>
        <w:t>‫הבית נרשם כבית משותף בפנקס הבתים המשותפים ועל ניהולו חל תקנון מוסכם‪.‬‬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‫המבקש עתר בבקשה למתן צו מניעה זמני במעמד צד אחד לפיו ייאסר על הנתבע לבצע כל פעולה‬</w:t>
        <w:br/>
        <w:t>‫בקיר הבית המשותף הסמוך לפתח דירתו‪ .‬המבקש טען בבקשתו כי המשיב ‪ ,1‬שהינו אדם מוגבל‬</w:t>
        <w:br/>
        <w:t>‫פיזית‪ ,‬מבקש לפתוח פתח נוסף אל דירתו בקיר המשותף ללא קבלת הסכמה של איש מבעלי‬</w:t>
        <w:br/>
        <w:t>‫הדירות‪ .‬אומנם‪ ,‬נתקבל בידי המשיבים היתר בניה לצורך פתיחת הפתח‪ .‬אולם‪ ,‬מן הבחינה הקניינית‬</w:t>
        <w:br/>
        <w:t>‫פתיחת הפתח אינה עולה בקנה אחד עם הוראות סעיף ‪59‬ג לחוק המקרקעין‪ ,‬שכן למבקש יגרם נזק‬</w:t>
        <w:br/>
        <w:t>‫בלתי סביר בשל העבודות המתוכננות ובכלל האמור לא נשקלו חלופות אחרות לביצוע ההתאמות‬</w:t>
        <w:br/>
        <w:t>‫הנדרשות למשיב‪.‬‬</w:t>
        <w:br/>
        <w:t>‫בהחלטתי מיום ‪ 23.07.12‬נתתי צו מניעה זמני כמבוקש‪ ,‬הורתי על הגשת תביעה ותשובה לבקשה‬</w:t>
        <w:br/>
        <w:t>‫וקבעתי מועד לדיון בבקשה‪ .‬כן הורתי למבקש להמציא את הבקשה ואת צו המניעה במסירה אישית‬</w:t>
        <w:br/>
        <w:t>‫למשיבים בתוך ‪ 48‬שעות‪.‬‬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‫בתשובתם לבקשה טענו המשיבים כי עוד בטרם נמסר צו המניעה לידם כבר נפתח פתח הכניסה‬</w:t>
        <w:br/>
        <w:t>‫לדירה שמניעתו התבקשה בהליך דנן‪ .‬לגופם של דברים טענו המשיבים כי הם פעלו בהתאם‬</w:t>
        <w:br/>
        <w:t>‫להוראות סעיף ‪59‬ג לחוק המקרקעין ופעולתם חוקית בעוד התביעה דנן חורגת מהוראות הדין‪ ,‬כי‬</w:t>
        <w:br/>
        <w:t>‫הטענות התכנוניות של המבקש נדחו ע"י הרשויות המוסמכות ואין לדון בהן בהליך זה‪ ,‬כי‬</w:t>
        <w:br/>
        <w:t>‫האלטרנטיבות המוצעות נבחנו ונשללו על ידי אנשי מקצוע ואין כל פגיעה במבקש‪ .‬עוד נטען כי‬</w:t>
        <w:br/>
        <w:t>‫בידי המשיבים הסכמה של ‪ 7‬מתוך ‪ 10‬בעלי דירות בבית לביצוע העבודות‪.‬‬</w:t>
        <w:br/>
        <w:t>‫ביום ‪ 31.07.12‬נערך דיון בבקשה‪.‬‬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התיק‪214/12 :‬‬                                         ‫בפני המפקח על רישום מקרקעין‬</w:t>
        <w:br/>
        <w:t>‫מס' בקשה‪98/12 :‬‬                                                   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העובדה כי עד למועד מסירת צו המניעה כבר נפתח הפתח בקיר‪ ,‬נתבקשתי בדיון מיום‬</w:t>
        <w:br/>
        <w:t>‫‪ 31.07.12‬להתיר למבקש לשנות את הסעד בבקשה לצו עשה זמני לסגירת הפתח שנפתח‪ .‬בהקשר‬</w:t>
        <w:br/>
        <w:t>‫זה נטען על ידי המבקש כי עילת הבקשה נותרה זהה וכל שנדרש הוא שינוי של הסעד המבוקש‪ ,‬רק‬</w:t>
        <w:br/>
        <w:t>‫לאור העובדה כי‪ ,‬בין מועד מתן הצו ועד למועד מסירתו‪ ,‬הזדרזו המשיבים וביצעו את העבודות‬</w:t>
        <w:br/>
        <w:t>‫נשוא המחלוקת דנן‪.‬‬</w:t>
        <w:br/>
        <w:t>‫המשיבים התנגדו לבקשה לשינוי הסעד בטענה כי מלכתחילה לא היה מקום להגשת הבקשה‬</w:t>
        <w:br/>
        <w:t>‫והתובענה שאינן עולות בקנה אחד עם הוראות החוק‪.‬‬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‫דיון‬</w:t>
        <w:br/>
        <w:t>‫לאור העובדה שאיננה שנויה במחלוקת כי צו המניעה נמסר למשיבים לאחר ביצוע העבודות על‬</w:t>
        <w:br/>
        <w:t>‫ידם‪ ,‬אין עוד מקום להותרתו של צו המניעה שניתן ביום ‪ 23.07.12‬על כנו ואני מורה על ביטולו‪.‬‬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‫לאחר ששקלתי את טיעוני הצדדים בדיון בפני‪ ,‬ובנסיבות שנוצרו לפיהן‪ ,‬על אף צו המניעה שניתן‪,‬‬</w:t>
        <w:br/>
        <w:t>‫העבודות בוצעו טרם מסירתו של הצו למשיבים‪ ,‬אני מקבל את בקשת המבקש לשנות את הסעד‬</w:t>
        <w:br/>
        <w:t>‫בבקשה כאילו נתבקש צו עשה זמני להחזרת המצב לקדמותו‪.‬‬</w:t>
        <w:br/>
        <w:t>‫בהקשר זה אעיר כי טיעוני המשיבים בהתנגדותם לבקשה זו היו טיעונים לגופם של דברים‪ ,‬בין אם‬</w:t>
        <w:br/>
        <w:t>‫המדובר בצו מניעה זמני ובין אם המדובר בצו עשה זמני‪ .‬בנסיבות אלו מוצא אני לנכון ליתן הכרעה‬</w:t>
        <w:br/>
        <w:t>‫לגופם של דברים ולא לדחות את הבקשה אך בשל הנסיבות שנוצרו כאמור לעיל‪ .‬ויודגש‪ ,‬דחיית‬</w:t>
        <w:br/>
        <w:t>‫הבקשה מהסיבה האמורה לא תמנע הגשת בקשה נוספת על ידי המבקש‪ ,‬וזהה במהותה‪ ,‬למתן צו‬</w:t>
        <w:br/>
        <w:t>‫עשה זמני‪ ,‬דבר שאך יצריך קיום דיון נוסף ומיותר‪ ,‬שכן ניתן לקיים דיון זה כבר עתה‪.‬‬</w:t>
        <w:br/>
        <w:t>‫בבואו להחליט בדבר מתן סעד זמני‪ ,‬יפעיל בית המשפט את המבחנים הבאים‪:‬‬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‫קיום ראיות מהימנות לכאורה לקיומה של עילת התביעה‪ :‬בשלב זה על המבקש להוכיח כי‬             ‫א‪.‬‬</w:t>
        <w:br/>
        <w:t>‫התביעה אינה טרדנית וכי קיימת שאלה רצינית שיש לדון בה )תקנה ‪)362‬א( לתקנות סדר‬</w:t>
        <w:br/>
        <w:t>‫הדין האזרחי‪ ,‬תשמ"ד – ‪) 1984‬להלן‪" :‬התקנות"(‪.‬‬</w:t>
        <w:br/>
        <w:t>‫שמירה על המצב הקיים‪ :‬מתן הסעד הזמני הכרחי כדי להצדיק את התערבותו של בית‬                  ‫ב‪.‬‬</w:t>
        <w:br/>
        <w:t>‫המשפט בשלב מוקדם‪ ,‬לפני בירור התביעה‪.‬‬</w:t>
        <w:br/>
        <w:t>‫מאזן הנוחות‪ :‬ביצוע הערכה של זכויות ושל תוצאות אפשריות לגבי שני הצדדים‪ ,‬של מתן‬            ‫ג‪.‬‬</w:t>
        <w:br/>
        <w:t>‫או סירוב נתינתו של הצו הזמני‪ .‬מבחן זה בודק את הנזקים וההכבדה שייגרמו לצד התובע‬</w:t>
        <w:br/>
        <w:t>‫אם לא יינתן הצו‪ ,‬לעומת הקשיים הנזקים וההכבדה שייגרמו לצד הנתבע אם הצו יוענק‬</w:t>
        <w:br/>
        <w:t>‫לתובע‪.‬‬</w:t>
        <w:br/>
        <w:t>‫שיקולים שביושר )ראו אורי גורן‪ ,‬סוגיות בסדר דין אזרחי‪ ,‬מהדורה שמינית‪ ,‬עמ' ‪.(502-503‬‬       ‫ד‪.‬‬</w:t>
        <w:br/>
        <w:t>‫בין המבחנים האמורים מתקיים יחס מקביל כך שככל שבית המשפט יתרשם כי סיכויי המבקש‬</w:t>
        <w:br/>
        <w:t>‫לזכות בתביעתו גבוהים‪ ,‬תפחת הדרישה בדבר מאזן הנוחות ולהיפך )רע"א ‪ 6994/00‬בנק מרכנתיל‬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התיק‪214/12 :‬‬                                       ‫בפני המפקח על רישום מקרקעין‬</w:t>
        <w:br/>
        <w:t>‫מס' בקשה‪98/12 :‬‬                                                 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‫דיסקונט בע"מ נ' אמר‪ ,‬פ"ד נו)‪ ;(529 (1‬רע"א ‪ 10066/04‬נ‪.‬ר‪ .‬ספאנטק תעשיות בע"מ נ' ד‪.‬ס‪.‬פ‪.‬‬</w:t>
        <w:br/>
        <w:t>‫ספיר אנטרפרייז בע"מ‪ ,‬פ"ד נט)‪ .(700 (4‬עם זאת‪ ,‬על המבקש‪ ,‬בכל מקרה‪ ,‬לעמוד ברף מינימאלי‬</w:t>
        <w:br/>
        <w:t>‫בנוגע לכל אחד מן התנאים בנפרד‪ ,‬שאם לא כן‪ ,‬לא ינתן הסעד זמני )רע"א ‪ 2826/06‬שלמה אליהו‬</w:t>
        <w:br/>
        <w:t>‫אחזקות בע"מ נ' ישעיהו לנדאו אחזקות )‪ (1993‬בע"מ ]פורסם באתר נבו[(‪.‬‬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‫בנסיבות דנן עסקינן‪ ,‬כאמור‪ ,‬בבקשה למתן סעד זמני מסוג צו עשה לאחר שהעבודות כבר בוצעו על‬</w:t>
        <w:br/>
        <w:t>‫ידי המשיבים בין מועד מתן צו המניעה )ביום ‪ (23.07.12‬ועד למועד מסירתו לידם )ביום ‪.(25.07.12‬‬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‫ההלכה קובעת כי צו כזה לא יינתן אלא במקרים יוצאי דופן‪" :‬קבלת סעד זמני מסוג צו‪-‬עשה זמני‬</w:t>
        <w:br/>
        <w:t>‫קשה יותר להשגה מאשר קבלת הסעד ההפוך )של צו מניעה זמני(‪ .‬בעוד שהסעד האחרון עומד‬</w:t>
        <w:br/>
        <w:t>‫בקריטריונים לעניין שמירת המצב הקיים‪ ,‬הרי שבמתן צו עשה זמני‪ ,‬יש‪ ,‬לכאורה‪ ,‬משום שינוי‬</w:t>
        <w:br/>
        <w:t>‫במצב הקיים" )אורי גורן‪ ,‬סוגיות בסדר דין אזרחי‪) ,‬מהדורה תשיעית( בעמ' ‪.(527‬‬</w:t>
        <w:br/>
        <w:t>‫בבש"א )מחוזי‪-‬ת"א( ‪ 20818/03‬מלכה שלמה נ' אגד אגודה שיתופית לתחבורה בישראל בע"מ‪,‬‬</w:t>
        <w:br/>
        <w:t>‫]פורסם בנבו[‪ ,‬נקבע‪" :‬על אף שבית המשפט מוסמך לתת צו עשה זמני )ר' הגדרת "סעד זמני(‬</w:t>
        <w:br/>
        <w:t>‫בתקנה ‪ 1‬לתקנות סדר הדין האזרחי‪ ,‬התשמ"ד ‪ (1984 -‬יימנע בית המשפט בדרך כלל מנתינתו‪ .‬צו‬</w:t>
        <w:br/>
        <w:t>‫כזה יינתן רק במקרים יוצאים מן הכלל‪ ,‬כאשר הנזק לתובע הוא בלתי הפיך ושום פיצוי כספי לא‬</w:t>
        <w:br/>
        <w:t>‫יוכל לתקנו‪."...‬‬</w:t>
        <w:br/>
        <w:t>‫ברע"א ‪ 5843/05‬איגוד ערים לאיכות הסביבה דרום יהודה נ' שרון דן השקעות בע"מ ]פורסם‬</w:t>
        <w:br/>
        <w:t>‫בנבו[‪ ,‬נקבע‪" :‬הלכה היא‪ ,‬כי על בית המשפט לנקוט משנה זהירות טרם שיצווה על צו עשה זמני‬</w:t>
        <w:br/>
        <w:t>‫המשנה את המצב הקיים‪ ,‬עוד לפני שניתנה ההכרעה הסופית בתובענה‪ .‬צו עשה זמני המשנה מצב‬</w:t>
        <w:br/>
        <w:t>‫קיים ראוי שיינתן במקרים חריגים‪ ,‬אך כאשר נוכח בית המשפט כי התערבותו הינה חיונית בכדי‬</w:t>
        <w:br/>
        <w:t>‫למנוע תוצאה קשה ביותר וכאשר הנזק שעלול להיגרם אינו ניתן לתיקון באמצעות פיצוי כספי הולם‬</w:t>
        <w:br/>
        <w:t>‫)ע"א ‪ 213/64‬ברא"ז נ' נציב המים‪ ,‬פ"ד יח)‪ ;654 -653 ,647 (3‬וכן ראו רע"א ‪ 1868/98‬סייג נ'‬</w:t>
        <w:br/>
        <w:t>‫המועצה לייצור ולשיווק צמחי נוי ]פורסם בנבו[(" )ההדגשה שלי‪ ,‬א‪.‬ס‪.(.‬‬</w:t>
        <w:br/>
        <w:t>‫לאחר שבחנתי את כתבי הטענות ושמעתי את טיעוני הצדדים ולאור ההלכות האמורות לעיל‪ ,‬הגעתי‬</w:t>
        <w:br/>
        <w:t>‫למסקנה כי אין בנסיבות הבקשה דנן את אותו "מקרה יוצא מן הכלל" המצדיק מתן צו עשה זמני‬</w:t>
        <w:br/>
        <w:t>‫כמבוקש‪.‬‬</w:t>
        <w:br/>
        <w:t>‫השתכנעתי כי בנסיבות דנן קיימת שאלה רצינית שיש לדון בה כנדרש על פי התקנות – טענת‬</w:t>
        <w:br/>
        <w:t>‫המבקש כי העבודה המבוצעת ברכוש המשותף גורמת לו לנזק בלתי סביר הינה טענה המחייבת‬</w:t>
        <w:br/>
        <w:t>‫בירור עובדתי ומשפטי במסגרת התיק העיקרי‪.‬‬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‫אולם‪ ,‬לאור קיומה של הסכמה לכאורה של ‪ 7‬מתוך ‪ 10‬בעלי דירות בבית לביצוע העבודות ולאור‬</w:t>
        <w:br/>
        <w:t>‫העובדה כי אין מחלוקת שבנסיבות דנן חלות הוראות סעיף ‪59‬ג לחוק המקרקעין‪ ,‬תשכ"ט – ‪1969‬‬</w:t>
        <w:br/>
        <w:t>‫)להלן‪" :‬חוק המקרקעין"(‪ ,‬הרי שבכדי שיהיה זכאי המבקש לסעד הזמני המבוקש עליו להראות כי‬</w:t>
        <w:br/>
        <w:t>‫מאזן הנוחות נוטה לטובתו באופן ברור‪ ,‬דבר שאינו מתקיים במקרה דנן‪.‬‬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התיק‪214/12 :‬‬                                       ‫בפני המפקח על רישום מקרקעין‬</w:t>
        <w:br/>
        <w:t>‫מס' בקשה‪98/12 :‬‬                                                 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‫ראשית‪ ,‬הבקשה לא נועדה עוד כדי לשמור על המצב הקיים‪ .‬אומנם‪ ,‬הבקשה המקורית למתן צו‬</w:t>
        <w:br/>
        <w:t>‫מניעה זמני הוגשה טרם ביצוע העבודות‪ .‬אולם‪ ,‬משבוצעו כבר העבודות‪ ,‬ולא תוך הפרתו של צו‬</w:t>
        <w:br/>
        <w:t>‫המניעה )שטרם נמסר למשיבים בעת ביצוע העבודות(‪ ,‬הרי שהמצב הקיים כיום הינו כזה לפיו ישנו‬</w:t>
        <w:br/>
        <w:t>‫כבר פתח כניסה לדירה בקומה הראשונה‪.‬‬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‫שנית‪ ,‬הסעד הזמני המבוקש זהה לחלוטין לסעד המבוקש בתיק העיקרי )סעיף ‪.32‬א‪ .‬לכתב‬</w:t>
        <w:br/>
        <w:t>‫התביעה(‪ .‬קבלת הבקשה בהקשר האמור עלולה‪ ,‬במידה רבה‪ ,‬לייתר את המשך הדיון בהליך העיקרי‬</w:t>
        <w:br/>
        <w:t>‫או למצער ולהעמיס עלויות מיותרות על הצדדים‪ .‬כך‪ ,‬אם תתקבל הבקשה דנן בעוד התובענה‬</w:t>
        <w:br/>
        <w:t>‫העיקרית תדחה הרי שבוצעו עבודות מיותרות לסגירת הפתח ויהיה צורך בפתיחתו מחדש‪.‬‬</w:t>
        <w:br/>
        <w:t>‫אומנם‪ ,‬אין בעובדה זו כשלעצמה כדי לשלול מתן סעד זמני כשזה נדרש‪ ,‬אך שיקול זה מצטרף‬</w:t>
        <w:br/>
        <w:t>‫לשיקולים האחרים המטים את כף מאזן הנוחות ושיקולי היושר לכיוון דחיית הבקשה )רע"א‬</w:t>
        <w:br/>
        <w:t>‫‪ 4196/93‬שפע בר נ' שפע מסעדות ייצור ושיווק פד"י מז)‪.(165 (5‬‬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‫שלישית‪ ,‬בנסיבות דנן הנזק שיגרם למשיב ‪ 1‬אם יינתן הסעד הזמני‪ ,‬גדול בהרבה מזה אשר יגרם‬</w:t>
        <w:br/>
        <w:t>‫למבקש אם לא יינתן הצו‪.‬‬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מחלוקת בדבר מוגבלויותיו הפיזיות של המשיב ‪ 1‬ונכותו‪ .‬אין גם מחלוקת כי הדלת שנפתחה‬</w:t>
        <w:br/>
        <w:t>‫נותנת פתרון למוגבלויות אלו )אף כי לטענת המבקש ישנם פתרונות אחרים(‪ .‬אם יינתן צו העשה‬</w:t>
        <w:br/>
        <w:t>‫הזמני כמבוקש‪ ,‬הרי שעד למועד ההכרעה בתובענה לא יוכל המשיב ‪ 1‬לעשות שימוש בקומה‬</w:t>
        <w:br/>
        <w:t>‫העליונה של דירתו )בה ממוקמים חדר השירותים וחדר השינה( ומכך שאורחות ואיכות חייו‬</w:t>
        <w:br/>
        <w:t>‫היומיומיים וצרכיו האנושיים הבסיסיים יפגעו לאחר גמר השיפוצים בדירתו‪.‬‬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‫מאידך‪ ,‬למבקש לא יגרם כל נזק אם הפתח ייסגר רק לאחר דיון בתובענה העיקרית‪ ,‬ככל שזו‬</w:t>
        <w:br/>
        <w:t>‫תתקבל‪ ,‬ולא כבר בשלב מקדמי זה‪ .‬ראשית‪ ,‬המבקש אינו גר בדירתו וזו מושכרת ולפיכך אין כל‬</w:t>
        <w:br/>
        <w:t>‫פגיעה או מטרד לשימוש האישי שלו בדירה או פגיעה באיכות חייו‪ .‬שנית‪ ,‬טענת המבקש כי יגרם לו‬</w:t>
        <w:br/>
        <w:t>‫נזק בכך ששוכרת הדירה תעזוב‪ ,‬אין בה די כדי להטות את מאזן הנוחות ‪ -‬הטענה כי ניתן לראות‬</w:t>
        <w:br/>
        <w:t>‫בביצוע פעולות ברכוש המשותף על ידי אחר משום הפרה של הסכם שכירות הינה טענה דחוקה‬</w:t>
        <w:br/>
        <w:t>‫וממילא לא הוכחה בדבר‪ ,‬אפילו לא בהצגת הסכם השכירות‪ .‬מכל מקום‪ ,‬אף אם כך הם פני הדברים‬</w:t>
        <w:br/>
        <w:t>‫הרי שהמדובר בנזק הניתן לכימות כספי ולשיפוי‪ .‬שלישית‪ ,‬עיקר טענות המבקש הינן כי העבודות‬</w:t>
        <w:br/>
        <w:t>‫גורמות לנזק לקניינו‪ .‬דא עקא‪ ,‬אין בקיומו של הפתח בתקופה שעד להכרעה בתיק העיקרי כדי‬</w:t>
        <w:br/>
        <w:t>‫להעצים נזק קנייני זה ככל שישנו‪ ,‬ומכל מקום‪ ,‬אף אם יגרם נזק כלשהו עד להכרעה בתובענה הרי‬</w:t>
        <w:br/>
        <w:t>‫שגם זה ניתן לכימות ולשיפוי‪.‬‬</w:t>
        <w:br/>
        <w:t>‫ויודגש‪ ,‬ממילא עד לגמר ביצוע עבודות השיפוצים בדירת המשיבים אין כל צורך לשימוש בדלת‬</w:t>
        <w:br/>
        <w:t>‫האמורה שנועדה‪ ,‬על פי הצהרת המשיבים‪ ,‬אך לשם כניסתו של המשיב ‪ 1‬לקומה העליונה בדירתו‪.‬‬</w:t>
        <w:br/>
        <w:t>‫משכך‪ ,‬נשללת למעשה כל פגיעה אפשרית במבקש בפרק הזמן שעד לגמר השיפוצים בדירת‬</w:t>
        <w:br/>
        <w:t>‫המשיבים‪.‬‬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התיק‪214/12 :‬‬                                          ‫בפני המפקח על רישום מקרקעין‬</w:t>
        <w:br/>
        <w:t>‫מס' בקשה‪98/12 :‬‬                                                    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‫בכל הקשור לשיקולי היושר הרי שלא ניתן להתעלם מן העובדה כי בבקשתו טוען המבקש באופן‬</w:t>
        <w:br/>
        <w:t>‫נחרץ וברור כי אין בידי המשיב הסכמה של איש מבין בעלי הדירות בבית )ראה סעיפים ‪,20 ,17 ,10‬‬</w:t>
        <w:br/>
        <w:t>‫‪.22‬א‪.22 ,‬ג לתצהיר המבקש(‪ .‬דא עקא‪ ,‬המשיב הציג בפני חתימתם של ‪ 7‬מתוך ‪ 10‬בעלי הדירות‬</w:t>
        <w:br/>
        <w:t>‫בבית לפיה הם מביעים את הסכמתם לעבודות‪ .‬אף אם לא ידע המבקש על קיומן של חתימות‬</w:t>
        <w:br/>
        <w:t>‫ההסכמה האמורות‪ ,‬עדיין יוצא כי הצהרתו הגורפת‪ ,‬מספר פעמים בתצהיר המצורף לבקשה‪ ,‬היתה‬</w:t>
        <w:br/>
        <w:t>‫מוגזמת או למצער לא נבדקה כראוי טרם הגשת הבקשה ומסירת תצהירו‪.‬‬</w:t>
        <w:br/>
        <w:t>‫אעיר כי גם לא התרשמתי כי המשיבים פעלו ב"מחשכים" להוצאת היתר הבניה או לביצוע‬</w:t>
        <w:br/>
        <w:t>‫העבודות‪ .‬מן הבקשה עצמה עולה כי הודעות בדבר הגשת הבקשה להיתר נשלחו לבעלי הדירות‬</w:t>
        <w:br/>
        <w:t>‫בבית והמבקש עצמו אף הגיש התנגדות לבקשה להיתר‪ .‬מן הצירופים לתגובת המשיבים עולה כי‬</w:t>
        <w:br/>
        <w:t>‫בין הצדדים נוהלו דברים כבר מחודש ‪.12/10‬‬</w:t>
        <w:br/>
        <w:t>‫מאידך‪ ,‬על אף שהמבקש ידע כי התנגדותו לבקשה להיתר נדחתה ביום ‪) 29.03.12‬ואף הוגש על ידו‬</w:t>
        <w:br/>
        <w:t>‫ערר על החלטה זו ביום ‪ (17.05.12‬ועל אף שההיתר הוצא ביום ‪ ,12.07.12‬את הבקשה דנן הוא‬</w:t>
        <w:br/>
        <w:t>‫הגיש רק ביום ‪ .23.07.12‬בנסיבות אלו לפיהן הבקשה הוגשה כ‪ 4 -‬חודשים לאחר דחיית ההתנגדות‬</w:t>
        <w:br/>
        <w:t>‫ולמעלה מ‪ 10 -‬ימים לאחר מתן ההיתר‪ ,‬הרי שקיים שיהוי המצדיק את דחיית הבקשה למתן צו‬</w:t>
        <w:br/>
        <w:t>‫עשה‪ .‬ויודגש‪ ,‬לו היה פונה המבקש במועד בבקשתו המקורית‪ ,‬הרי שהפתח טרם היה נפתח ולא היה‬</w:t>
        <w:br/>
        <w:t>‫נדרש דיון בבקשה למתן צו עשה זמני לסגירתו‪.‬‬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‫סיכום‬</w:t>
        <w:br/>
        <w:t>‫לאור כל האמור לעיל אני דוחה את הבקשה למתן צו עשה זמני‪.‬‬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‫כאמור לעיל‪ ,‬למען הסר ספק‪ ,‬צו המניעה הזמני שניתן ביום ‪ 23.07.12‬מבוטל‪.‬‬</w:t>
        <w:br/>
        <w:t>‫הוצאות הבקשה דנן בסך של ‪ ₪ 1,800‬בצירוף הפרשי הצמדה וריבית כדין מהיום ועד למועד‬</w:t>
        <w:br/>
        <w:t>‫התשלום בפועל ישולמו בהתאם לתוצאת התיק העיקרי‪ .‬כך‪ ,‬אם תתקבל התביעה יישאו המשיבים‬</w:t>
        <w:br/>
        <w:t>‫בהוצאות הבקשה וישלמו את הסכום האמור למבקש‪ .‬אולם‪ ,‬אם תדחה התביעה‪ ,‬ישלם המבקש את‬</w:t>
        <w:br/>
        <w:t>‫הוצאות הבקשה כאמור למשיבים‪.‬‬</w:t>
        <w:br/>
        <w:t>‫המשיבים יגישו כתב הגנה בתיק העיקרי בתוך ‪ 30‬יום‪.‬‬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‫נקבע לדיון בתובענה ליום ‪ 04.12.12‬שעה ‪.12:00‬‬</w:t>
        <w:br/>
        <w:t>‫המזכירות תשלח לכל אחד מהצדדים העתק ההחלטה בדואר רשום עם אישור מסירה‪.‬‬</w:t>
        <w:br/>
        <w:t>‫ניתנה בלשכתי היום י"ד אב תשע"ב‪ 02 ,‬אוגוסט ‪ ,2012‬בהעדר הצדדים‪.‬‬</w:t>
        <w:br/>
        <w:t>‫אורן סילברמן‬</w:t>
        <w:br/>
        <w:t>‫מפקח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1/214/2012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