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5/226/2012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2012-06-28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רקנאטי ‪ 12‬תל אביב‬       ‫התובעת‪:‬‬</w:t>
        <w:br/>
        <w:t>‫ע"י ב"כ עוה"ד רועי נימצוביץ‬</w:t>
        <w:br/>
        <w:t>‫מרחוב מנחם בגין ‪ 7‬רמת גן‬</w:t>
        <w:br/>
        <w:t>‫נ ג ד‬</w:t>
        <w:br/>
        <w:t>‫‪ .1‬אהרון הכט‬     ‫הנתבעים‪:‬‬</w:t>
        <w:br/>
        <w:t>‫‪ .2‬שושנה הכט‬</w:t>
        <w:br/>
        <w:t>‫שניהם מרחוב לאון רקנטי ‪ 12‬דירה ‪24‬‬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לאון רקנאטי ‪ 12‬תל אביב הבנוי על חלקה ‪ 821‬בגוש‬</w:t>
        <w:br/>
        <w:t>‫‪) 6628‬להלן‪" :‬הבית"(‪.‬‬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הינם הזכאים להירשם כבעלים של דירה בבית הידועה כתת חלקה ‪) 24‬להלן‪" :‬דירת‬</w:t>
        <w:br/>
        <w:t>‫הנתבעים"(‪.‬‬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במקור כנגד הבעלים הרשום של דירת הנתבעים – אטיה הכט ז"ל‪ .‬שמות הנתבעים‬</w:t>
        <w:br/>
        <w:t>‫הוחלפו‪ ,‬לבקשת התובעת‪ ,‬לאור כתב הגנה שהוגש על ידי הנתבעים ובו נטען כי הם בעלי הזכויות‬</w:t>
        <w:br/>
        <w:t>‫בדירת הנתבעים מכוח צו ירושה של הבעלים הרשומה המנוחה‪.‬‬</w:t>
        <w:br/>
        <w:t>‫התובעת טוענת כי הוחלט באסיפת בעלי דירות על ביצוע שיפוץ לבית ולאחר התמחרות נבחר קבלן‬</w:t>
        <w:br/>
        <w:t>‫לביצוע שיפוץ כולל בעלות של ‪ .₪ 1,750,000‬בהתאם ליחס שטח הרצפות של הדירות בבית חלקם‬</w:t>
        <w:br/>
        <w:t>‫של הנתבעים בתשלום עומד על סך של ‪ ₪ 27,456‬אותו הם מסרבים לשלם‪.‬‬</w:t>
        <w:br/>
        <w:t>‫הנתבעים הגישו כתב הגנה ובו טענו כי מצב הבית היה מצוין ולא חייב את ביצוע עבודות השיפוץ‬</w:t>
        <w:br/>
        <w:t>‫שרק הרעו את מצבו וגרמו לנזקים‪ .‬לבד מכך‪ ,‬גם לא נמסרה כל הודעה או דרישה מהנציגות‬</w:t>
        <w:br/>
        <w:t>‫לתשלום ומדובר בשיפוץ "לא אמיתי" שלא נדרש – הבית היה מצופה שיש מקובע עם פינים ולא‬</w:t>
        <w:br/>
        <w:t>‫נפלו ממנו כל חיפויים‪ .‬במסגרת השיפוץ העתיקו חיפוי חיצוני קיים ממקום למקום ע"י חיבורו עם‬</w:t>
        <w:br/>
        <w:t>‫מלט בלבד תוך גרימת נזק לבית‪ .‬בבתים הסמוכים לא בוצע כל שיפוץ כנ"ל‪ .‬הנתבעים ניצולי שואה‪,‬‬</w:t>
        <w:br/>
        <w:t>‫חולים כרוניים שצורכים תרופות יקרות ואין בידם לשלם הוצאות שאינן מחויבות‪ .‬עוד טוענים‬</w:t>
        <w:br/>
        <w:t>‫הנתבעים כי שילמו כסדרם את מיסי הנציגות שוטפים מהם גם נרכשו ביטוחים שונים לבית שלא‬</w:t>
        <w:br/>
        <w:t>‫נעשה הם שימוש למימון השיפוץ‪.‬‬</w:t>
        <w:br/>
        <w:t>‫ביום ‪ 27.02.12‬נערך דיון מקדמי בתובענה בסיומו נקבעה פרוצדורה להגשת 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שגם מצוין בפרוטוקול הדיון ובהחלטתי מאותו יום‪ ,‬הדיון התנהל תוך שהנתבע צועק על כל‬</w:t>
        <w:br/>
        <w:t>‫הנוכחים באולם ומקשה על קיום דיון ענייני‪ .‬במיוחד לאור האמור המלצתי לנתבע להסתייע בייצוג‬</w:t>
        <w:br/>
        <w:t>‫משפטי והסברתי לו את טיבו של ההליך ואת אשר עליו לבצע כדי להוכיח את טענות ההגנה‪.‬‬</w:t>
        <w:br/>
        <w:t>‫מטעם התובעת הוגשו תצהיריהם של מר שלמה פלג ושל גב' כרמלה ירון‪ .‬הנתבעים לא הגישו כל‬</w:t>
        <w:br/>
        <w:t>‫תצהיר עדות ראשית מטעמם‪ ,‬על אף הנחיות המפורטות שמסרתי להם בעניין זה‪.‬‬</w:t>
        <w:br/>
        <w:t>‫ביום ‪ 16.05.12‬נערך דיון הוכחות אליו התייצב הנתבע‪ .‬בהסכמת ב"כ התובעת התרתי מסירת עדות‬</w:t>
        <w:br/>
        <w:t>‫הנתבע בעל פה במעמד הדיון‪.‬‬</w:t>
        <w:br/>
        <w:t>‫בגמר דיון ההוכחות‪ ,‬משלא ניתן היה לשמוע את סיכומי הצדדים בעל פה לאור התנהגותו של‬</w:t>
        <w:br/>
        <w:t>‫הנתבע וצעקותיו באולם‪ ,‬הוריתי על הגשת סיכום טענות בכתב‪.‬‬</w:t>
        <w:br/>
        <w:t>‫התובעת סיכמה טענות בכתב ביום ‪.04.06.12‬‬</w:t>
        <w:br/>
        <w:t>‫הנתבעים לא הגישו כל סיכום טענות מטעמם‪ ,‬על אף שהסברתי לנתבע מספר פעמים את אשר עליו‬</w:t>
        <w:br/>
        <w:t>‫לעשות בהקשר זה )ר' החלטתי מיום ‪.(16.05.12‬‬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‫בהתאם להוראות סעיף ‪ 12‬לתקנון המצוי‪ ,‬בהעדר הסכמה של בעל דירה‪ ,‬לא ניתן לחייבו בהוצאות‬</w:t>
        <w:br/>
        <w:t>‫שלא פורטו בפרק ו' לחוק המקרקעין‪ ,‬תשכ"ט – ‪) 1969‬להלן‪"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המרכזית העומדת במחלוקת הינה האם השיפוץ שבוצע הינו בגדר "החזקה תקינה" של‬</w:t>
        <w:br/>
        <w:t>‫הרכוש המשותף בהתאם להוראות סעיף ‪ 58‬לחוק המקרקעין‪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58‬הנ"ל הקובע כי "בעל דירה חייב להשתתף בהוצאות הדרושות להחזקתו התקינה ולניהולו‬</w:t>
        <w:br/>
        <w:t>‫של הרכוש המשותף ולהבטחת השירותים המחוייבים על פי דין או המקובלים על פי הנוהג"‪.‬‬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קובע הסעיף ‪" -‬לענין זה "החזקה תקינה" ‪ -‬שמירה על מצבו של הרכוש המשותף כפי‬</w:t>
        <w:br/>
        <w:t>‫שהיה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,‬ככל שהמדובר ב"החזקה תקינה" הרי‪ ,‬שאף ללא קבלת הסכמת הנתבעים‪ ,‬היתה רשאית‬</w:t>
        <w:br/>
        <w:t>‫התובעת לבצע את עבודות השיפוץ ועל הנתבעים לשאת בחלקם היחסי בגין עבודות אלו‪ .‬ככל שאין‬</w:t>
        <w:br/>
        <w:t>‫המדובר ב"החזקה תקינה"‪ ,‬הרי‪ ,‬שללא הסכמת הנתבעים לעבודות האמורות )שאין מחלוקת כי לא‬</w:t>
        <w:br/>
        <w:t>‫ניתנה(‪ ,‬לא ניתן לחייבם בעלות אותן עבודות‪.‬‬</w:t>
        <w:br/>
        <w:t>‫ההלכה בנוגע למשמעות "החזקה תקינה" בוחנת מונח זה בתנאי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7112/93‬צודלר בתיה ואח' נ' יוסף שרה ואח' פ"ד מח )‪ ,550 (5‬מוסבר עקרון זה היטב‬</w:t>
        <w:br/>
        <w:t>‫מפי כבוד השופט חשין בקובעו‪" :‬בתים שבונים בימינו אינם כבתים שבנו בעבר‪ ,‬והרי החיים אינם‬</w:t>
        <w:br/>
        <w:t>‫עומדים על עומדם אלא מתגלגלים הם וזורמים כל העת‪ ...‬הביטוי "להקים את הבית מחדש" אינו‬</w:t>
        <w:br/>
        <w:t>‫כובל אותנו בשלשלאות אל מסגרתו המדויקת של הבית המקורי‪ -‬אבן תחת אבן‪ ,‬חלון תחת חלון‪,‬‬</w:t>
        <w:br/>
        <w:t>‫דלת תחת דלת‪ ...‬השאלה איננה אלא שאלה של מידה‪ ,‬על פי רוחו של ההסדר‪ .‬ניתן ללמוד לענייננו‬</w:t>
        <w:br/>
        <w:t>‫היקש מדרכי פירושו של חוק‪ :‬ומה חוק )בוודאי כך ביטוי מסגרת( תחומיו יימלאו תוכן ברוח שינויי‬</w:t>
        <w:br/>
        <w:t>‫הזמן והמקום‪ -‬קליפתו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,‬אין הכוונה בהגדרת "החזקה תקינה" לקבע את "מסגרתו המקורית של הבית" )ר' גם ע"א‬</w:t>
        <w:br/>
        <w:t>‫)ת"א( ‪ 2329/03‬פלקון נ' נציגות הבית המשותף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בע"א )ירושלים( ‪ 4329/03‬עדנה וינברגר ואח' נ' נציגות הבית המשותף ברח' אוסישקין ‪21‬‬</w:t>
        <w:br/>
        <w:t>‫ירושלים תק‪-‬מח ‪ 7499 (1) 2004‬פוסק כבוד השופט דרורי כי‪" :‬חלק מן העבודות נועדו לשמירת‬</w:t>
        <w:br/>
        <w:t>‫המצב הקיים‪ ,‬חד משמע‪ ,‬כגון‪ :‬סיוד‪ ,‬תיקון גדר‪ ,‬תיקון גג‪ ,‬וכדומה‪ .‬לטעמי‪ ,‬גם החלפת גדרות‬</w:t>
        <w:br/>
        <w:t>‫כניסה לגינה‪ ,‬התקנת ארון לשעוני המים והתקנת תיבות דואר חדשות‪ ,‬הם חלק מהתחזוקה השוטפת‬</w:t>
        <w:br/>
        <w:t>‫של הבניין‪ ,‬אשר נועדה לשמור על הרכוש המשותף במצב טוב‪ ,‬תקין ומכובד‪ .‬הצדדים הכבירו‬</w:t>
        <w:br/>
        <w:t>‫מילים על הגינה‪ .‬אכן‪ ,‬בעבר הגינה כללה רק עצים ישנים‪ ,‬ובאסיפה הכללית בשנת ‪ 1999‬הוחלט על‬</w:t>
        <w:br/>
        <w:t>‫התקנת גינה משוכללת יותר‪ ,‬כולל‪ :‬טפטפות וצמחים‪ .‬אינני רואה בכך שיפור יוצא דופן‪ ,‬המאפשר‬</w:t>
        <w:br/>
        <w:t>‫לכל דייר להטיל וטו‪ ,‬אלא הדבר בגדר החזקה שוטפת וביצוע השירותים המקובלים על פי הנוהג ‪...‬‬</w:t>
        <w:br/>
        <w:t>‫סבור אני‪ ,‬כי אכן רק מקרה קיצוני של הוצאה גבוהה‪ ,‬כמו התקנת מעלית‪ ,‬נמנה על הקטגוריה‬</w:t>
        <w:br/>
        <w:t>‫המחייבת הסכמה פה אחד‪ .‬כל הוצאה אחרת במהלך ניהול בניין‪ ,‬הקיים עשרות שנים‪ ,‬נמצאת בד'‬</w:t>
        <w:br/>
        <w:t>‫אמותיה של הוראת סעיף ‪)58‬א( לחוק המקרקעין הנ"ל‪ ,‬ובמקרה זה די בהחלטת רוב‪ ,‬כאמור בסעיף‬</w:t>
        <w:br/>
        <w:t>‫‪)12‬א( לתקנון המצוי‪ .‬גם הוספת דלת בגג הבניין‪ ,‬אפילו שלא הייתה כזו במשך שנים‪ ,‬נכללת אף‬</w:t>
        <w:br/>
        <w:t>‫היא במסגרת ההחזקה התקינה‪ .‬מעבר לצורך אוסיף‪ ,‬כי בימינו‪ ,‬אם תחליט אסיפה כללית‪ ,‬ברוב‬</w:t>
        <w:br/>
        <w:t>‫דעות בלבד‪ ,‬להתקין דלת חיצונית עם אינטרקום‪ ,‬מטעמי ביטחון‪ ,‬אף שדבר זה לא היה בעבר‪ ,‬יחייב‬</w:t>
        <w:br/>
        <w:t>‫הדבר גם את בעלי דירות המיעוט‪ .‬אין לאפשר לבעלי דירות אלה הטלת וטו על הוצאה מסוג זה או‬</w:t>
        <w:br/>
        <w:t>‫העמסת ההוצאה רק על מי שהצביע בחיוב באותה אסיפה כללית" )ההדגשות שלי‪ ,‬א‪.‬ס‪.(.‬‬</w:t>
        <w:br/>
        <w:t>‫על אף המלצותי החוזרות ונשנות לנתבעים כי יפנו לקבלת סיוע משפטי בניהול הגנתם‪ ,‬בחרו הם‬</w:t>
        <w:br/>
        <w:t>‫שלא לעשות כן‪ ,‬ובישיבת ההוכחות ויתרו על חקירותיהם הנגדיות של עדי התובעת )עמוד ‪ 4‬שורה‬</w:t>
        <w:br/>
        <w:t>‫‪ .(14‬משכך‪ ,‬הרי שתצהירי עדי התובעת לא נסתרו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נתקבלה החלטה של האסיפה הכללית של בעלי הדירות לביצוע עבודות השיפוץ‪ ,‬על‬</w:t>
        <w:br/>
        <w:t>‫פי פרוטוקול אסיפת בעלי דירות מיום ‪ 15.09.09‬שלא נסתר )נספח ‪ 2‬לתצהירי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‫מטיעוני התובעת עולה כי כל בעלי הדירות בבית‪ ,‬למעט הנתבעים‪ ,‬שילמו את חלקם בעלויות‬</w:t>
        <w:br/>
        <w:t>‫השיפוץ )שבוצע כבר לפני מספר שנים(‪ .‬יש בכך חיזוק נוסף להחלטת האסיפה הכללית לביצוע‬</w:t>
        <w:br/>
        <w:t>‫העבודות‪ .‬תשלום כאמור על ידי בעלי הדירות מהווה גם אשרור נוסף של ההחלטה לביצוע השיפוץ‬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פרטיו הקונקרטיים והעלויות הפרטניות )ע"א )מחוזי ת"א( ‪ 1350/06‬דן סלע נכסים )‪(1996‬‬</w:t>
        <w:br/>
        <w:t>‫בע"מ ואח' נ' ניהול בית גבר )‪ (99‬בע"מ ואח' )פורסם בנבו((‪.‬‬</w:t>
        <w:br/>
        <w:t>‫לא עלה בידי הנתבעים להוכיח כי הם לא קיבלו דרישה לתשלום או כי לא ידעו על חובם בגין‬</w:t>
        <w:br/>
        <w:t>‫השיפוץ‪ .‬כפי שיתואר להלן‪ ,‬הנתבעים פנו למשטרת ישראל בטענות כאלו ואחרות בנוגע לשיפוץ‬</w:t>
        <w:br/>
        <w:t>‫עוד בשנת ‪ .2009‬הנתבעים גם מתגוררים בפועל בדירת הנתבעים‪ .‬לפיכך‪ ,‬ברי כי ידעו על השיפוץ‬</w:t>
        <w:br/>
        <w:t>‫המתנהל‪.‬‬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מכך‪ ,‬מעדות הנתבע עולה כי לא רק שהנתבעים ידעו בפועל על דרישת התשלום‪ ,‬אלא שהם‬</w:t>
        <w:br/>
        <w:t>‫אף ביקשו בשלב כלשהו לבצע את התשלום ‪ ..." -‬רק רציתי לדעת לרשום את השיק עבור עזרא‬</w:t>
        <w:br/>
        <w:t>‫וביצרון ולא היה לי סניף‪ ,‬עיר או מספר חשבון ולא כלום" )עמוד ‪ 6‬שורות ‪.(20-25‬‬</w:t>
        <w:br/>
        <w:t>‫הוכח בפני כי בבית נדרשו עבודות שיפוץ משמעותיות‪ ,‬בעיקר‪ ,‬באלמנטים בטיחותיים והקשור‬</w:t>
        <w:br/>
        <w:t>‫בהם‪.‬‬</w:t>
        <w:br/>
        <w:t>‫בהקשר זה הוגש ביום ‪ 30.12.08‬כתב אישום כנגד בעלי הדירות בבית המשפט לעניינים מקומיים‬</w:t>
        <w:br/>
        <w:t>‫בתל אביב בתיק ‪) 03-2007-0220‬נספח ‪ 5‬לתצהירי התובעת( בגין "אי מילוי דרישה לתיקון מבנה‬</w:t>
        <w:br/>
        <w:t>‫מסוכן" וזאת על פי קביעתו של אינג' דוד רבינוביץ כי "הבניין במצבו האמור מהווה סכנה‬</w:t>
        <w:br/>
        <w:t>‫למחזיקים בו ולציבור וכי יש לבצע עבודות לתיקונו" )סעיף ‪ 3‬לכתב האישום(‪.‬‬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האישום מתבסס על ביקורת שנערכה בבית ע"י המהנדס משה נחום ביום ‪ 08.11.07‬ובמסגרתה‬</w:t>
        <w:br/>
        <w:t>‫נמצאו ממצאים כלהלן‪" :‬בניין בן שבע עשרה קומות מאוכלס עם חניון תת קרקעי‪ .‬שלד הבניין‬</w:t>
        <w:br/>
        <w:t>‫יצוק מבטון )עמודים‪ ,‬קורות ותקרות( הקירות מבלוקים‪ .‬כל המעטפת החיצונית של הבניין‪ ,‬בן‬</w:t>
        <w:br/>
        <w:t>‫עמודי הבטון מחופה ע"י אבן נסורה‪ .‬קלופי בטון רבים בעמודי הבטון )מפוזרים לגובה הבניין(‪,‬‬</w:t>
        <w:br/>
        <w:t>‫הברזל גלוי וחלוד‪ .‬קלופי בטון בחלק ממסתורי הכביסה בחזית הצדדית‪ .‬קלופי בטון בקירות‬</w:t>
        <w:br/>
        <w:t>‫התומכים במגרש הבניין החזית הקדמית ובצמוד למדרגות העליה למגרש" )סעיף ‪ 2‬לכתב‬</w:t>
        <w:br/>
        <w:t>‫האישום(‪.‬‬</w:t>
        <w:br/>
        <w:t>‫על פי כתב האישום‪ ,‬על אף שנשלחו מכתבי דרישה לבעלי הדירות במהלך השנים ‪ 2007‬ו‪,2008 -‬‬</w:t>
        <w:br/>
        <w:t>‫נכון ליום ‪ 06.07.08‬טרם בוצעו העבודות הנדרשות בבית כלהלן – "להוריד גושי בטון רופפים מכל‬</w:t>
        <w:br/>
        <w:t>‫המקומות הדרושים‪ .‬לשקם את כל אלמנטי הבטון הלקויים במעטפת החיצונית של הבניין‪ .‬לתקן את‬</w:t>
        <w:br/>
        <w:t>‫הקירות התומכים בגבולות המגרש בחזית הקדמית ובצמוד למדרגות העליה למגרש‪ .‬כל העבודות‬</w:t>
        <w:br/>
        <w:t>‫תבוצענה על פי הנחיותיו של מהנדס פרטי מוסמך" )סעיפים ‪ 4‬ו‪ 5 -‬לכתב האישום(‪.‬‬</w:t>
        <w:br/>
        <w:t>‫הוכח בפני כי רכיבי השיפוץ על פי דוח חוזה )נספח ‪ 4‬לתצהירי התובעת( נועדו על מנת ליתן פתרון‬</w:t>
        <w:br/>
        <w:t>‫לבעיות הבטיחותיות החמורות בבית כפי שבאו לידי ביטוי בכתב האישום שהוגש כאמור‪ .‬בין אלו‬</w:t>
        <w:br/>
        <w:t>‫נכללות עבודות לשיפוץ קירות בטון וכל הקשור בהם )פיגומים(‪ ,‬עבודות תיקון שיקום ואיטום‪,‬‬</w:t>
        <w:br/>
        <w:t>‫עבודות בטון מזויין ותיקוני 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,‬בכל הקשור לעבודות האמורות‪ ,‬לא רק שהתובעת היתה רשאית לבצען בגדר "החזקה‬</w:t>
        <w:br/>
        <w:t>‫תקינה"‪ ,‬לאור היותן קשורות לבטיחות המבנה ולד' אמות פרשנות מונח זה בסעיף ‪ 58‬לחוק‬</w:t>
        <w:br/>
        <w:t>‫המקרקעין‪ .‬אלא‪ ,‬שהתובעת היתה מחויבת לבצע עבודות אלו לאור דרישת הרשויות מוסמכות אשר‬</w:t>
        <w:br/>
        <w:t>‫אף גובשה לכדי נקיטת הליכים פליליים כנגד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יתר העבודות המפורטות בדוח החוזה‪ ,‬אף שלא נדרשו במפורש בכתב האישום‪ ,‬נובעות או‬</w:t>
        <w:br/>
        <w:t>‫קשורות לעבודות הבטיחותיות כאמור או נכללות‪ ,‬ממילא‪ ,‬כשלעצמן‪ ,‬בגדר הגדרת המונח "החזקה‬</w:t>
        <w:br/>
        <w:t>‫תקינה"‪ .‬אם על פי הפסיקה הוספה של רכיבים שלא היו קיימים קודם יכולה להיחשב בגדר החזקה‬</w:t>
        <w:br/>
        <w:t>‫תקינה‪ ,‬ברי כי גם פעולות של החלפה‪ ,‬תיקון‪ ,‬ניקוי או חידוש‪ ,‬בין בשל עבודות בטיחות המבוצעות‬</w:t>
        <w:br/>
        <w:t>‫ובין בשל "התיישנות החומר"‪ ,‬יכולות להיחשב‪ ,‬מעצם טיבן‪ ,‬כפעולות של החזקה תקינה‪ ,‬בודאי‬</w:t>
        <w:br/>
        <w:t>‫כאשר המדובר בבית שנבנה לפני כ‪ 30 -‬שנה‪.‬‬</w:t>
        <w:br/>
        <w:t>‫כך‪ ,‬בנוגע לעבודות צביעה של גדרות ומעקות קיימים‪ ,‬תיקון‪ ,‬ניקוי וחיפוי קירות חוץ‪ ,‬עבודות‬</w:t>
        <w:br/>
        <w:t>‫חידוש צבע‪ ,‬עבודות פירוק‪ ,‬התקנה וסידור צנרת וכיוצ"ב‪ .‬גם תמחור עבודות בלתי צפויות מראש‬</w:t>
        <w:br/>
        <w:t>‫הינו מקובל במסגרת קביעת תקציב לשיפוץ‪ ,‬על פיו משלמים כל בעלי הדירות בבית‪.‬‬</w:t>
        <w:br/>
        <w:t>‫לא עלה בידי הנתבעים להוכיח כי מצב הבית עובר לשיפוץ היה תקין או כי לא נדרש היה לבצע את‬</w:t>
        <w:br/>
        <w:t>‫השיפוץ או איזה חלק ממנו‪.‬‬</w:t>
        <w:br/>
        <w:t>‫התמונה שהוצגה )ת‪ (1/‬צולמה ממרחק רב ולא ניתן ללמוד ממנה דבר לעניין מצבו של הבית‬</w:t>
        <w:br/>
        <w:t>‫במועד הצילום‪ .‬זאת ועוד‪ .‬על פי עדותו של הנתבע המדובר בתמונה שצולמה לפי כשלוש שנים עד‬</w:t>
        <w:br/>
        <w:t>‫ארבע שנים‪ ,‬קרי‪ ,‬במהלך השנים ‪) 2008-2009‬עמוד ‪ 5‬שורה ‪ 7‬ועמוד ‪ 7‬שורה ‪ .(4‬בעת ההיא‪ ,‬לא‬</w:t>
        <w:br/>
        <w:t>‫יכולה להיות מחלוקת‪ ,‬כי בבית היו ליקויי בטיחות משמעותיים כפי שאלו באים לידי ביטוי‬</w:t>
        <w:br/>
        <w:t>‫אובייקטיבי בכתב האישום הכולל תיעוד ליקויים כבר החל מחודש ‪.12/07‬‬</w:t>
        <w:br/>
        <w:t>‫לא הוכח על ידי הנתבעים כי קיים ביטוח כלשהו לבית אשר מכסה את עלות העבודות שבוצעו‪.‬‬</w:t>
        <w:br/>
        <w:t>‫סביר להניח כי לו היה ביטוח כאמור הרי שגם בעלי הדירות האחרים בבית היו מעדיפים הפעלת‬</w:t>
        <w:br/>
        <w:t>‫הפוליסה חלף ביצוע תשלומים‪ ,‬גם על ידם‪ ,‬בשיעור של עשרות אלפי שקלים לכל אחד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על ידי הנתבעים כי העבודות שבוצעו גרמו לנזק כלשהו לבית‪ .‬מן התמונות שהוצגו לא‬</w:t>
        <w:br/>
        <w:t>‫ניתן ללמוד על כל נזק‪ .‬למעשה‪ ,‬צורתו החיצונית של הבית כפי שצולמה לאחר ביצוע עבודות‬</w:t>
        <w:br/>
        <w:t>‫השיפוץ )ת‪ (4/‬זהה לזו שלפני השיפוץ )ת‪ .(1/‬האמור מחזק‪ ,‬ביחד עם כתב האישום שהוגש כאמור‪,‬‬</w:t>
        <w:br/>
        <w:t>‫את המסקנה האמורה לעיל כי העבודות שבוצעו היו בגדר "החזקה תקינה"‪.‬‬</w:t>
        <w:br/>
        <w:t>‫בהקשר זה טוען הנתבע בעדותו כי במסגרת העבודות ניסרו חלקי חיפוי חיצוני והעבירו אותם‬</w:t>
        <w:br/>
        <w:t>‫למקומות אחרים בבית‪ .‬טענה זו לא הוכחה ומהתמונות שהוצגו נלמד כי גם אין בה דבר – גם‬</w:t>
        <w:br/>
        <w:t>‫בחיפויים המקוריים המצולמים‪ ,‬לשיטת הנתבע‪ ,‬ישנם אותם חיתוכים וחיבורים )עמוד ‪ 5‬שורות ‪18-‬‬</w:t>
        <w:br/>
        <w:t>‫‪ 24‬וכן מוצגים ת‪ 5/‬ו‪ -‬ת‪ .(7/‬ממילא לא ניתן ללמוד מהתמונות שהוצגו אלו הם החיפויים‬</w:t>
        <w:br/>
        <w:t>‫"החדשים" ואלו הם החיפויים "הישנים"‪.‬‬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.‬מדוח החוזה עולה כי לא בוצעה החלפה של כל החיפוי החיצוני בבית אלא בעיקר‬</w:t>
        <w:br/>
        <w:t>‫שטיפה של הקיים ותיקון חיפויים וחיזוקים נדרשים בלבד )פרק ‪ 60.62.04‬לדוח החוזה(‪ .‬ברי כי לו‬</w:t>
        <w:br/>
        <w:t>‫היתה מבוצעת החלפה של כל החיפוי החיצוני בבית בסדר גודל של הבית דנן‪ ,‬המדובר היה‬</w:t>
        <w:br/>
        <w:t>‫בעלויות משמעותיות בהרבה מאשר סך של ‪ ₪ 35,000‬שתומחר כסכום כולל לעבודות חיפוי וחיזוק‬</w:t>
        <w:br/>
        <w:t>‫קירות חוץ‪ .‬גם התמונות שצורפו על ידי הנתבע מלפני השיפוץ )ת‪ (1/‬ואחריו )ת‪ 4/‬ו‪ -‬ת‪ (5/‬מלמדות‬</w:t>
        <w:br/>
        <w:t>‫כי החיפוי החיצוני נותר‪ ,‬למעשה‪ ,‬זהה‪.‬‬</w:t>
        <w:br/>
        <w:t>‫אעיר כי התמונות שהוצגו )ת‪ (5/‬תיעדו חלקים קטנים מאוד בחיפוי החיצוני של הבית – שטח של‬</w:t>
        <w:br/>
        <w:t>‫מ"ר בודדים‪ ,‬מתוך היקף חיפוי חיצוני גדול בהרבה של בניין בגובה ‪ 17‬קומות‪ ,‬בו ‪ 61‬תתי חלקות‬</w:t>
        <w:br/>
        <w:t>‫וגודל דירות )בקומה סטנדרטית ללא שטחים משותפים( של ‪ 554‬מ"ר‪ .‬גם מסיבה זו לא ניתן ללמוד‬</w:t>
        <w:br/>
        <w:t>‫דבר מהתמונות שהוצגו‪.‬‬</w:t>
        <w:br/>
        <w:t>‫לכל זאת יש להוסיף כי הנתבעים לא תמכו את טענותיהם )הן לעניין היות העבודות מיותרות והן‬</w:t>
        <w:br/>
        <w:t>‫לעניין הנזקים( בחוות דעת מומחה מטעמם‪ ,‬על אף שהוסבר להם על ידי כי רצוי שיעשו כן על מנת‬</w:t>
        <w:br/>
        <w:t>‫להוכיח את טענותיהם‪ .‬הדברים אמורים גם בנוגע לטענות בדבר החלפת הריצוף בחצר – לא הובאה‬</w:t>
        <w:br/>
        <w:t>‫כל ראיה כי המדובר היה בעבודות מיותרות והתמונות שהוצגו בהקשר זה )ת‪ (6/‬אינן מלמדות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טענות הנתבעים כנגד עבודות החיזוק אין להן על מה לסמוך )עמוד ‪ 5‬שורות ‪ .(13-15‬התמונות‬</w:t>
        <w:br/>
        <w:t>‫)ת‪-2/‬ת‪ (3/‬שהוצגו הינן של הנמכות גבס במסדרונות הרכוש המשותף‪ .‬אין בין עבודות אלו לבין‬</w:t>
        <w:br/>
        <w:t>‫עבודות החיזוק דבר‪ .‬מדו"ח החוזה )נספח ‪ 4‬לתצהירי התובעת( גם לא ניתן ללמוד כי הנמכות גבס‬</w:t>
        <w:br/>
        <w:t>‫אלו בוצעו במסגרת עבודות השיפוץ הנתבעות בהליך דנן )ר' גם טענת התובעת בהקשר זה בעמוד ‪6‬‬</w:t>
        <w:br/>
        <w:t>‫שורות ‪.(3-4‬‬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נכון הדבר כי לא נעשו שיפוצים בבתים שכנים )טענה שממילא לא הוכחה בדבר לבד‬</w:t>
        <w:br/>
        <w:t>‫מאמירותיו הבלתי מבוססות של הנתבע(‪ ,‬אין בכך ללמד על כי לא נדרש היה השיפוץ בבית דנן‪.‬‬</w:t>
        <w:br/>
        <w:t>‫במיוחד אמורים הדברים לאור כתב האישום החמור שהוגש כנגד בעלי הדירות כאמור לעיל‪.‬‬</w:t>
        <w:br/>
        <w:t>‫ובהקשר זה אדגיש‪ ,‬במהלך עדותו השמיץ הנתבע אנשים שונים והאשימם במעשים פליליים‪ .‬ככל‬</w:t>
        <w:br/>
        <w:t>‫הנראה הנתבע אף פנה למשטרה בהקשר זה עוד במהלך השיפוצים בשנת ‪ 2009‬ודבר לא קרה‬</w:t>
        <w:br/>
        <w:t>‫מתלונתו זו )עמוד ‪ 8‬שורות ‪ .(5-6‬לבד מלהאשים את חברי הנציגות ובעלי דירות אחרים‪ ,‬לא חסך‬</w:t>
        <w:br/>
        <w:t>‫הנתבע מלפזר האשמות גם כנגד גופי מקצועיים אובייקטיביים כגון מהנדסי העירייה )עמוד ‪7‬‬</w:t>
        <w:br/>
        <w:t>‫שורות ‪ (8-10‬ואפילו ב"כ היועץ המשפטי לממשלה )עמוד ‪ 7‬שורות ‪ .(18-19‬דברים אלו מוטב שלא‬</w:t>
        <w:br/>
        <w:t>‫היו מושמעים על ידי הנתבע‪ .‬הטלת דופי בגורמים העושים את עבודתם המקצועית והאובייקטיבית‪,‬‬</w:t>
        <w:br/>
        <w:t>‫ללא כל בסיס עובדתי הינה מעשה חמור‪ .‬במיוחד כאשר מעדותו של הנתבע עולה כי הוא בכלל אינו‬</w:t>
        <w:br/>
        <w:t>‫מבין את הקשרם ומשמעותם של הדברים – "כתב האישום הוא פנטזיה‪ ,‬מישהו כתב את זה‪ ,‬אני לא‬</w:t>
        <w:br/>
        <w:t>‫יודע מי כתב את זה‪ ,‬לא ראיתי אותו ולא נכנס אצלי‪ ,‬לא הזמינו אותי לראות את זה או את זה‪ .‬לא‬</w:t>
        <w:br/>
        <w:t>‫הזמינו אף אחד‪ .‬זה לא העירייה זה חברה קבלנית שהאינטרס שלה הוא לעשות מיליון שש מאות‬</w:t>
        <w:br/>
        <w:t>‫ושמונים אלף ‪ ,₪‬זה הכל קנוניה" )עמוד ‪ 7‬שורות ‪.(12-14‬‬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גם סרב‪ ,‬למעשה‪ ,‬להשיב לשאלות אשר הופנו אליו ע"י ב"כ התובעת‪ .‬כך‪ ,‬במהלך כל‬</w:t>
        <w:br/>
        <w:t>‫חקירתו הנגדית‪ ,‬הוא סרב לענות לגופם של דברים וחזר על "מנטרה" לפיה פנה למשטרה לבדיקתה‬</w:t>
        <w:br/>
        <w:t>‫את "הקנוניה"‪ ,‬שוב‪ ,‬תוך התעלמות מוחלטת מכתב האישום שהוגש )ר' עמוד ‪ 7‬שורות ‪,8-9 ,7 ,6‬‬</w:t>
        <w:br/>
        <w:t>‫‪.(24 ,17‬‬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עולה כי התביעה הוכחה במלואה בעוד הנתבעים לא הוכיחו דבר מטענותיהם שהתמצו‬</w:t>
        <w:br/>
        <w:t>‫בפיזור של האשמות לכל עבר וטענות חסרות 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לנסח הרשום )נספח ‪ 1‬לתצהירי התובעת( שטח רצפת דירת הנתבעים הינו ‪ 138‬מ"ר‪ .‬שטח‬</w:t>
        <w:br/>
        <w:t>‫כלל הרצפות בבית הינו ‪ 8,892‬מ"ר‪ .‬לפיכך‪ ,‬בהתאם לסעיף ‪ 58‬לחוק המקרקעין ולסעיף ‪ 4‬לתקנון‬</w:t>
        <w:br/>
        <w:t>‫המוסכם החל על הבית‪ ,‬חלקם היחסי של הנתבעים בעבודות )על פי תקציב העבודות בדוח חוזה(‬</w:t>
        <w:br/>
        <w:t>‫הינו בשיעור של ‪ 138/8,892) ₪ 27,160‬כפול ‪.(1,750,000‬‬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ומחייב את הנתבעים לשלם לתובעת סך של ‪₪ 27,160‬‬</w:t>
        <w:br/>
        <w:t>‫בצירוף הפרשי הצמדה וריבית כדין מיום הגשת התביעה‪ 12.01.12 ,‬ועד למועד התשלום בפועל‪.‬‬</w:t>
        <w:br/>
        <w:t>‫התנהלות הנתבעים בהליכים דנן מצדיקה פסיקת הוצאות משמעותיות וכך הייתי עושה לולא‬</w:t>
        <w:br/>
        <w:t>‫נסיבותיהם האישיות המיוחדות של הנתבעים – ניצולי שואה מבוגרים שאינם בקו הבריאות‪.‬‬</w:t>
        <w:br/>
        <w:t>‫מאידך‪ ,‬לא ניתן לפטור את הנתבעים לחלוטין מתשלום הוצאות התובעת‪ ,‬בפרט כאשר הדיון בתיק‬</w:t>
        <w:br/>
        <w:t>‫זה נגרר למשך ‪ 2‬דיונים והגשת סיכומים בכתב ולאור התנהלות הנתבעים באי הגשת תצהירים‬</w:t>
        <w:br/>
        <w:t>‫וסיכומים כפי שחויבו‪ ,‬ובהתנהגותו של הנתבע בדיונים בפני‪.‬‬</w:t>
        <w:br/>
        <w:t>‫לאור האמור אני מחייב את הנתבעים לשלם לתובעת סך של ‪ ₪ 712‬בגין החזר אגרת תביעה בצירוף‬</w:t>
        <w:br/>
        <w:t>‫הפרשי הצמדה וריבית כדין מיום הגשת התביעה‪ 12.01.12 ,‬ועד למועד התשלום בפועל וכן‬</w:t>
        <w:br/>
        <w:t>‫בתשלום סך של ‪ ₪ 2,500‬בגין החזר הוצאות עבור שכ"ט עו"ד בצירוף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ח' תמוז תשע"ב‪ 28 ,‬יוני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5/226/2012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