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‪55/11‬‬                                          ‫בפני המפקח על רישום מקרקעין‬</w:t>
        <w:br/>
        <w:t>‫מס' בקשה ‪15/12‬‬    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‫רבקה ברוש )רוסו(‬            ‫המבקשת‪:‬‬</w:t>
        <w:br/>
        <w:t>‫ע"י ב"כ עוה"ד רענן חמו‬              ‫הנתבעת‬</w:t>
        <w:br/>
        <w:t>‫מרחוב אבן גבירול ‪ 52‬תל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רחוב אהרונוביץ ‪7‬‬              ‫המשיבה‪:‬‬</w:t>
        <w:br/>
        <w:t>‫ע"י ב"כ עוה"ד אהוד עובדיה‬              ‫התובעת‬</w:t>
        <w:br/>
        <w:t>‫מרחוב קרליבך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בתיק דנן מיום ‪ 22.03.11‬חויבה המבקשת‪ ,‬לאחר שלא הגישה כתב הגנה מטעמה ולא‬</w:t>
        <w:br/>
        <w:t>‫התייצבה לדיון שנקבע‪ ,‬בצוי עשה שונים ובחיובים כספיים‪.‬‬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עותרת בבקשה שבפני לביטולם של סעיפים ‪ 3 ,2‬ו‪ 5 -‬לפסק הדין‪ .‬לטענת המבקשת היא קיימה‬</w:t>
        <w:br/>
        <w:t>‫את הוראות סעיפים ‪ 1‬ו‪ 4 -‬לפסק הדין על פי בקשת השכנים בבית וכן שילמה את הסכומים בהם חויבה‬</w:t>
        <w:br/>
        <w:t>‫על פי פסק הדין‪ ,‬לאור מכתב דרישה שנשלח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דנן טוענת המבקשת כי פסק הדין נמסר לה רק ביום ‪ ,13.02.12‬כי היא ניצולת שואה ואלמנת‬</w:t>
        <w:br/>
        <w:t>‫צה"ל והיא סובל מפגיעה קוגניטיבית‪ ,‬כי היא איננה זוכרת כי קיבלה את כתב התביעה לידה‪ ,‬על אף‬</w:t>
        <w:br/>
        <w:t>‫קיומו של אישור מסירה בתיק‪ ,‬ומסיבות אלו לא הגישה כתב הגנה ולא התייצבה לדיון‪ .‬לגופם של דברים‬</w:t>
        <w:br/>
        <w:t>‫יש למבקשת סיכויי הגנה טובים – היא רכשה את הדירה במצבה כפי שהיא‪ ,‬כאשר הבניה בוצעה שנים‬</w:t>
        <w:br/>
        <w:t>‫רבות קודם לכן )למעלה מ‪ 25 -‬שנים( ומשכך דינה של התביעה להידחות על פי סעיף ‪ 5‬לחוק‬</w:t>
        <w:br/>
        <w:t>‫ההתיישנות‪ .‬לחילופין הרי שהתביעה הוגשה בשיהוי ניכר וממילא בידיה זכות שימוש בהסכמה‪ ,‬לכל‬</w:t>
        <w:br/>
        <w:t>‫הפחות בשתיקה‪ ,‬של בעלי הדירות בבית אשר ידעו ואישרו את השימוש‪ .‬במקרה דנן יהיה זה גם לא‬</w:t>
        <w:br/>
        <w:t>‫צודק לסלק את ידה של המבקשת תוך גרימת נזקים משמעותיים‪.‬‬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טוענת כי יש לדחות את הבקשה על הסף לאור האיחור המשמעותי בהגשתה‪ ,‬שכן‪ ,‬פסק הדין‬</w:t>
        <w:br/>
        <w:t>‫נמסר למבקשת ביום ‪ .27.03.11‬המבקשת אף ביקרה במשרד ב"כ המשיבה לאחר שקיבלה לידה את פסק‬</w:t>
        <w:br/>
        <w:t>‫הדין ואף קיימה חלקים ממנו‪ .‬רק לאחר נקיטת הליכים לאכיפת פסק הדין "נזכרה" להגיש את בקשתה‬</w:t>
        <w:br/>
        <w:t>‫דנן‪ .‬גם לגופם של דברים אין מקום להיעתר לבקשה – למבקשת אין נימוקים מספיקים לאי הגשת כתב‬</w:t>
        <w:br/>
        <w:t>‫הגנתה במועד שכן היא ידעה על ההליך ומצבה הרפואי אינו מהווה הצדק למחדלה‪ .‬למבקשת גם אין‬</w:t>
        <w:br/>
        <w:t>‫סיכויי הצלחה משמעותיים – התובענה לא התיישנה‪ ,‬שכן המדובר בעוולה מתחדשת מידי יום וגם לא‬</w:t>
        <w:br/>
        <w:t>‫הוגשה בשיהוי‪ .‬השימוש המבוקש ברכוש המשותף אינו סביר בעליל והמשיבה כבר נקטה בהליכים‬</w:t>
        <w:br/>
        <w:t>‫לאכיפת 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מסרה תגובה לתשובה והכחישה את אישור המסירה של פסק הדין‪ .‬עוד נטען על ידה כי‬</w:t>
        <w:br/>
        <w:t>‫הפעולות שבוצעו על ידה נעשו על פי בקשת בעלי הדירות ומכתב דרישה ולא על פי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‪55/11‬‬                                            ‫בפני המפקח על רישום מקרקעין‬</w:t>
        <w:br/>
        <w:t>‫מס' בקשה ‪15/12‬‬                                                        ‫בתל אביב‬</w:t>
        <w:br/>
        <w:t>‫המבקשת איננה מכחישה כי ביקרה במשרד ב"כ המשיבה אולם גם בביקור זה לא קיבלה לידה את פסק‬</w:t>
        <w:br/>
        <w:t>‫הדין ומכל מקום‪ ,‬בסמכות המפקח להאריך את המועד להגשת בקשת הביטול‪ .‬הנזק עקב ביצוע צוי‬</w:t>
        <w:br/>
        <w:t>‫העשה הקבועים בפסק הדין הינו כבד מאוד למבקשת וראוי ליתן לה יומה בפני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14.05.12‬נערך דיון בבקשה במטרה לנסות ולהביא את הצדדים להסכמה לסיום המחלוקת‪ .‬אולם‪,‬‬</w:t>
        <w:br/>
        <w:t>‫למרבה הצער‪ ,‬לא עלה בידי להביאם לכדי 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201‬לתקנות סדר הדין האזרחי‪ ,‬תשמ"ד – ‪) 1984‬להלן‪" :‬התקנות"( קובעת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‫"ניתנה החלטה על פי צד אחד או שניתנה באין כתבי טענות מצד שני‪ ,‬והגיש בעל הדין שנגדו ניתנה‬</w:t>
        <w:br/>
        <w:t>‫ההחלטה בקשת ביטול תוך שלושים ימים מיום שהומצאה לו ההחלטה‪ ,‬רשאי בית המשפט או הרשם‬</w:t>
        <w:br/>
        <w:t>‫שנתן את ההחלטה ‪ -‬לבטלה‪ ,‬בתנאים שייראו לו בדבר הוצאות או בענינים אחרים‪ ,‬ורשאי הוא‪ ,‬לפי‬</w:t>
        <w:br/>
        <w:t>‫הצורך‪ ,‬לעכב את ההוצאה לפועל או לבטלה; החלטה שמטבעה אינה יכולה להיות מבוטלת לגבי אותו‬</w:t>
        <w:br/>
        <w:t>‫בעל דין בלבד‪ ,‬מותר לבטלה גם לגבי שאר בעלי הדין‪ ,‬כולם או מקצתם"‬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,‬בקשה לביטול פסק דין שניתן בהעדר הגנה יש להגיש בתוך ‪ 30‬יום מהמועד שבו הומצא פסק‬</w:t>
        <w:br/>
        <w:t>‫הדין לידי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הוכח בפני כי פסק הדין הומצא לידי המבקשת ביום ‪ 27.03.11‬וממועד זה חלפה תקופה של‬</w:t>
        <w:br/>
        <w:t>‫כשנה עד להגשת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,‬בהתאם להוראות תקנה ‪ 528‬לתקנות בידי הסמכות להאריך את המועד האמור‪ ,‬אולם זאת רק‬</w:t>
        <w:br/>
        <w:t>‫"מטעמים מיוחדים שירשמו"‪.‬‬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כי‪" :‬דרישת "טעמים מיוחדים שיירשמו" מצמצמת את שיקול דעת בית המשפט ושל‬</w:t>
        <w:br/>
        <w:t>‫הרשם‪ ,‬וזאת על מנת לא לפגוע בכוחם של מועדים‪ ,‬אשר נקבעו על ידי המחוקק או מתקין התקנות‪ ,‬ללא‬</w:t>
        <w:br/>
        <w:t>‫הצדק ראוי תוך פגיעה בתכליות של מועדים אלו )ראו יואל זוסמן סדרי הדין האזרחי ‪) 805‬מהדורה‬</w:t>
        <w:br/>
        <w:t>‫חמישית‪) (1988 ,‬להלן‪ :‬זוסמן((‪ .‬מטרת המועדים הקבועים בחוקים ובתקנות‪ ,‬היא שכל צד יביא טענותיו‬</w:t>
        <w:br/>
        <w:t>‫בסדר מסוים ובאופן מסוים‪ ,‬כדי שיריבו יוכל להתגונן כראוי‪ ,‬וכן קובע מתקין התקנות מועדים‪ ,‬כדי‬</w:t>
        <w:br/>
        <w:t>‫לשים קץ לסכסוכים ולפנות את משאבי מערכת המשפט לבעלי דין אחרים )ה"מ ‪ 797/72‬מלון מלכת‬</w:t>
        <w:br/>
        <w:t>‫שבא נ' כרמל‪ ,‬פ"ד כז)‪ .((1973) 257 ,255 (1‬הקפדה על לוחות זמנים בהליך השיפוטי‪ ,‬בייחוד לאור‬</w:t>
        <w:br/>
        <w:t>‫העומס הכבד המוטל על מערכת המשפט‪ ,‬היא כורח המציאות‪" ,‬שאחרת לא ניתן יהיה לנהל מערכת‬</w:t>
        <w:br/>
        <w:t>‫משפט סדירה‪ ,‬יעילה ותקינה‪ .‬סופן של חריגות כגון אלה‪ ,‬שהן עלולות לפגוע בזכויות דיוניות ואף‬</w:t>
        <w:br/>
        <w:t>‫בזכויות מטריאליות של בעלי הדין‪ ,‬ולעיתים ‪ -‬אף להסב נזק לציבור הרחב" )אורי גורן סוגיות בסדר דין‬</w:t>
        <w:br/>
        <w:t>‫אזרחי ‪) "(2009) 768‬בש"א ‪ 2399/11‬זנגריה נ' זנגריה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‪55/11‬‬                                         ‫בפני המפקח על רישום מקרקעין‬</w:t>
        <w:br/>
        <w:t>‫מס' בקשה ‪15/12‬‬                                                     ‫בתל אביב‬</w:t>
        <w:br/>
        <w:t>‫ככלל ההכרה בטעמים כאלו גוברת כאשר המדובר בנסיבות שאינן בשליטתו של בעל הדין‪ .‬אולם‪ ,‬כאשר‬</w:t>
        <w:br/>
        <w:t>‫העיכוב נובע מסיבות הקשורות בבעל הדין או שהוא יכול היה למנוע אותן‪ ,‬הנכונות להאריך את‬</w:t>
        <w:br/>
        <w:t>‫המועדים הולכת ופוחתת‪.‬‬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נקבע כי "סטייה מסדרי הדין‪ ,‬והלכה למעשה שינוי כללי המשחק המשפטי‪ ,‬השכם וערב‬</w:t>
        <w:br/>
        <w:t>‫עלולה להרחיק את משפט הצדק‪ ,‬יותר מאשר לקרבו‪ .‬על כן‪ ,‬בכל מקרה המובא בפניו‪ ,‬על בית המשפט‬</w:t>
        <w:br/>
        <w:t>‫לבחון את נסיבותיו ולאזן בין השיקולים הנוגדים מתוך הכרה שאין להיעתר לבקשות להארכת מועדים‬</w:t>
        <w:br/>
        <w:t>‫שנקבעו בחיקוק או תקנה כדבר שבשגרה 'שאילו בית המשפט היה עושה כן‪ ,‬היה למעשה משנה את‬</w:t>
        <w:br/>
        <w:t>‫המועד הקבוע בחיקוק'" )פרשת זנגריה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המדובר באיחור משמעותי ביותר מהמועדים הקבועים בתקנות ואין הצדקה להאריך מועד‬</w:t>
        <w:br/>
        <w:t>‫זה‪ .‬בקשה כנ"ל גם ממילא לא הוגשה על ידי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פסק הדין נמסר לידי המבקשת בסמוך לאחר שניתן‪ ,‬עוד בחודש מרץ ‪ .2011‬המבקשת גם‬</w:t>
        <w:br/>
        <w:t>‫ידעה על פרטיו הקונקרטיים של פסק הדין ועל חיובים אשר נקבעו בו באותו המועד‪ .‬אף על פי כן‪,‬‬</w:t>
        <w:br/>
        <w:t>‫הבקשה דנן הוגשה רק בחלוף כשנה ולאחר שהמשיבה כבר החלה בהליכים להוצאתו לפועל של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,‬הוצג בפני אישור מסירה מיום ‪) 27.03.11‬נספח א' לתשובה( לפיו פסק הדין נמסר לידי‬</w:t>
        <w:br/>
        <w:t>‫המבקשת אישית והיא אף חתמה על טופס אישור המסירה‪.‬‬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‫בתשובתה מכחישה המבקשת את קבלת פסק הדין ואת טופס אישור המסירה הנ"ל‪ .‬אולם‪ ,‬אין בידי‬</w:t>
        <w:br/>
        <w:t>‫לקבל הכחשה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‫החתימה המופיעה על גבי אישור המסירה האמור דומה לחתימה המופיעה על גבי אישור המסירה של‬</w:t>
        <w:br/>
        <w:t>‫כתב התביעה והזמנה לדין מיום ‪ 27.01.11‬המצויים בתיק‪ .‬המבקשת איננה זוכרת כי קיבלה לידה את‬</w:t>
        <w:br/>
        <w:t>‫כתב התביעה אולם אין היא חולקת בבקשתה על אישור המסירה המצורף‪ .‬למעשה‪ ,‬על סמך אותו‬</w:t>
        <w:br/>
        <w:t>‫האישור מניחה המבקשת כי אכן קיבלה לידה את כתב התביעה )סעיף ‪ 8‬לבקשה(‪.‬‬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טוענת כי שמו של המקבל אינו רשום על גבי אישור המסירה‪ .‬דא עקא‪ ,‬אין בטענה זו להביא‬</w:t>
        <w:br/>
        <w:t>‫לפסילת אישור המסירה שכן סומן בו במפורש כי דבר הדואר נמסר "לידי הנמען הרשום"‪ ,‬כאשר פרטיה‬</w:t>
        <w:br/>
        <w:t>‫של המבקשת רשומים בבירור כפרטי הנמען‪ .‬משכך‪ ,‬ברי כי חתימת המקבל היא חתימתו של הנמען‬</w:t>
        <w:br/>
        <w:t>‫הרשום‪ ,‬היא המבקשת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המבקשת מתגוררת בכתובת בה בוצעה המסירה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‫המסירה בוצעה באמצעות חברת דואר ישראל בע"מ ואין כל נימוק מדוע שלא יתקבל אישור חתום‬</w:t>
        <w:br/>
        <w:t>‫ומאושר כדין של חברת הדואר על ביצוע המסירה לנמען הרשום‪.‬‬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‪55/11‬‬                                            ‫בפני המפקח על רישום מקרקעין‬</w:t>
        <w:br/>
        <w:t>‫מס' בקשה ‪15/12‬‬                                                        ‫בתל אביב‬</w:t>
        <w:br/>
        <w:t>‫שנית‪ ,‬אין מחלוקת כי המבקשת ביקרה‪ ,‬לפחות פעם אחת‪ ,‬במשרדי ב"כ המשיבה‪ .‬תמוה בעיני מדוע‬</w:t>
        <w:br/>
        <w:t>‫בחרה המבקשת לבקר במשרדי ב"כ המשיבה‪ ,‬לאחר שניתן פסק הדין בתובענה‪ ,‬אם לא קיבלה לידה את‬</w:t>
        <w:br/>
        <w:t>‫פסק הדין או לא ידעה על קיומו‪ .‬תמוהה עוד יותר הטענה כי בביקור זה לא נמסר לה פסק הדין )אם כי‬</w:t>
        <w:br/>
        <w:t>‫המבקשת לא טוענת כי לא נאמר לה באותו המועד על קיומו או פרטיו הקונקרטיים(‪.‬‬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,‬אם המבקשת לא קיבלה לידה את פסק הדין‪ ,‬כיצד ידעה כי עליה לבצע חלקים ממנו?‬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‫ובהקשר זה‪ ,‬החיובים הכספיים אשר הוטלו על המבקשת היו בגין תשלום הוצאות ניהול ההליך‪ .‬אם לא‬</w:t>
        <w:br/>
        <w:t>‫ידעה כלל על קיומו של פסק הדין או לא קיבלה אותו לידיה‪ ,‬מדוע שילמה הוצאות )בסכומים של‬</w:t>
        <w:br/>
        <w:t>‫למעלה מ‪ (₪ 3,000 -‬רק על פי דרישה של שכנים או של ב"כ הנציגות?!‬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,‬גם אם כטענת המבקשת היא קיימה את פסק הדין רק על פי בקשות השכנים ומכתב הדרישה‬</w:t>
        <w:br/>
        <w:t>‫מב"כ המשיבה‪ ,‬הרי שמניה וביה כי מדרישות אלה ידעה על קיומו של פסק הדין וסביר כי אף קיבלה‬</w:t>
        <w:br/>
        <w:t>‫אותו לידיה‪.‬‬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‫תמוה בעיני כיצד זה לאחר שימוש של שנים )כטענת המשיבה( היא מסלקת את ידה מהרכוש המשותף‬</w:t>
        <w:br/>
        <w:t>‫רק על פי דרישה של שכנים‪ .‬מכל מקום‪ ,‬אף אם כטענתה שילמה את התשלומים אשר חויבה בהם על פי‬</w:t>
        <w:br/>
        <w:t>‫מכתב דרישה של ב"כ המשיבה‪ ,‬הרי שמכתב זה כלל אזכור מפורש בדבר קיומו של פסק הדין בתובענה‬</w:t>
        <w:br/>
        <w:t>‫ופירוט של כל חיובי המבקשת )נספח ב' לתשובה(‪.‬‬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הרי שהמבקשת קיבלה לידיה את פסק הדין עוד בחודש מרץ ‪ 2011‬ובקשתה דנן‬</w:t>
        <w:br/>
        <w:t>‫הוגשה באיחור ניכר‪ ,‬ללא נימוקים מספיקים להארכת המועד וממילא ללא הגשת בקשה להארכת‬</w:t>
        <w:br/>
        <w:t>‫המועד‪ ,‬ודי בכך להביא לדחייתה‪.‬‬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אעיר כי מצבה הרפואי של המבקשת אין בו כדי לסייע לטענותיה בהקשר זה‪ .‬מטענות‬</w:t>
        <w:br/>
        <w:t>‫המבקשת עולה כי היא מודעת למעשיה ומעורבת בענייניה‪ .‬היא קיבלה את כתב התביעה וחתמה על‬</w:t>
        <w:br/>
        <w:t>‫אישור מסירה‪ .‬היא קיבלה את פסק הדין וחתמה על אישור מסירה לגביו‪ .‬היא ביקרה במשרד ב"כ‬</w:t>
        <w:br/>
        <w:t>‫המשיבה ואף קיימה חלקים מפסק הדין לאחר קבלתו בידה‪ .‬בנסיבות כאלו לא ניתן ללמוד על כי מצבה‬</w:t>
        <w:br/>
        <w:t>‫הרפואי מנע ממנה את האפשרות להגיש כתב הגנה או להגיש בקשה לביטול פסק הדין במועד‪ .‬לבד מן‬</w:t>
        <w:br/>
        <w:t>‫האמור‪ ,‬אם למבקשת פגיעה קוגנטיבית כה משמעותית כנטען‪ ,‬עד כי היא איננה יכולה לדאוג לענייניה‪,‬‬</w:t>
        <w:br/>
        <w:t>‫הרי שהיה מקום למנות אפוטרופוס לדאגה לענייניה‪ .‬דא עקא‪ ,‬אחד כזה לא מונה וממילא אין כל טענה‬</w:t>
        <w:br/>
        <w:t>‫כי מצבה הקוגניטיבי הינו כזה המצדיק מינויו של אחד‪ .‬גם לא התרשמתי בדיון מיום ‪ 14.05.12‬כי כך הם‬</w:t>
        <w:br/>
        <w:t>‫פני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לגופה של בקשה אין מקום להיעתר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 ולהוראות תקנה ‪ 201‬לתקנות‪ ,‬קיימות שתי עילות לביטול החלטה שניתנה על‪-‬‬</w:t>
        <w:br/>
        <w:t>‫פי צד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‪55/11‬‬                                           ‫בפני המפקח על רישום מקרקעין‬</w:t>
        <w:br/>
        <w:t>‫מס' בקשה ‪15/12‬‬                                                       ‫בתל אביב‬</w:t>
        <w:br/>
        <w:t>‫העילה הראשונה הינה ביטול מחובת הצדק כאשר ההחלטה ניתנה במעמד צד אחד עקב פגם טכני שנפל‬</w:t>
        <w:br/>
        <w:t>‫בהליך‪ ,‬למשל‪ ,‬עקב אי המצאת כתב התביעה כדין לנתבע‪ .‬עילה זו מחייבת את ביטול ההחלטה‪ ,‬על מנת‬</w:t>
        <w:br/>
        <w:t>‫להבטיח את יומו של הנתבע בבית המשפט וזאת מבלי שיהיה כלל צורך להכריע בשאלה האם ההחלטה‬</w:t>
        <w:br/>
        <w:t>‫היתה נכונה לגופם של דברים או בהערכת סיכויי ההגנה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‫העילה השנייה הינה ביטול מכוח שיקול דעת בית‪-‬המשפט‪ .‬עילה זו קמה במצבים בהם לא נפל פגם‬</w:t>
        <w:br/>
        <w:t>‫בעצם קיום הדיון בהעדרו של מבקש הביטול‪ ,‬אך לבית‪-‬המשפט נתון שיקול‪-‬דעת להורות על הביטול‬</w:t>
        <w:br/>
        <w:t>‫האמור אם יציג המבקש טעם מניח את הדעת לאי הגשת כתב הגנה מטעמו או אי הופעתו לדיון וכן‬</w:t>
        <w:br/>
        <w:t>‫לאחר שישקול בית המשפט את סיכויי ההגנה של המבקש אם תתקבל הבקשה ויחודש הדיון בתובענה‪.‬‬</w:t>
        <w:br/>
        <w:t>‫ההלכה מסכמת כי "בבואו להפעיל את שיקול‪-‬דעתו‪ ,‬אם להיענות לבקשת הביטול אם לאו‪ ,‬יבדוק בית‬</w:t>
        <w:br/>
        <w:t>‫המשפט וישקול‪ ,‬לא רק אם יש בפי המבקש טעם להצדקת היעדרותו מן הדיון שהתקיים‪ ,‬אלא גם –‬</w:t>
        <w:br/>
        <w:t>‫ובעיקר אם‪ ,‬לגופו של עניין‪ ,‬עשוי הביטול להצמיח לו תועלת; לאמור‪ ,‬אם שמיעת עמדתו בנושא‬</w:t>
        <w:br/>
        <w:t>‫המחלוקת אכן עשויה להוביל את בית המשפט למתן החלטה שונה מזו שניתנה )ע"א ‪ 5000/92‬בן‪-‬ציון‬</w:t>
        <w:br/>
        <w:t>‫נ' גורני פ"ד מח)‪ 830 (1‬בעמ' ‪)(836‬ההדגשה שלי‪ ,‬א‪.‬ס‪ .(.‬כמו כן ראה רע"א ‪ 8864/99‬אנקווה נ' מעוז‬</w:t>
        <w:br/>
        <w:t>‫חברה לביטוח בע"מ )פורסם בנבו(; ע"א ‪ 89/76‬ניר נ' מדינת ישראל פ"ד לב)‪ ;82 (1‬יואל זוסמן סדרי‬</w:t>
        <w:br/>
        <w:t>‫הדין האזרחי )מהדורה שביעית‪ (1995 ,‬בעמ' ‪ ;736-737‬א' גורן סוגיות בסדר דין אזרחי )מהדורה‬</w:t>
        <w:br/>
        <w:t>‫עשירית‪ (2009 ,‬עמ' ‪.372‬‬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במקרה דנן לא קמה עילה לביטול מחובת הצדק‪.‬‬</w:t>
        <w:br/>
        <w:t>‫כתב התביעה והזמנה לדין נמסרו לידי המבקשת ביום ‪ .27.01.11‬המבקשת איננה מכחישה את קבלת‬</w:t>
        <w:br/>
        <w:t>‫כתב התביעה לידיה‪.‬‬</w:t>
        <w:br/>
        <w:t>‫במקרה דנן גם לא קמה עילה לביטול מכח שיקול הדעת של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להצדקת היעדרות המבקשת מהגשת כתב הגנה ומהדיון שנקבע‪ ,‬אין לי אלא לחזור על‬</w:t>
        <w:br/>
        <w:t>‫האמור לעיל בכל הקשור למצבה הרפואי של המבקשת‪ ,‬הוא למעשה הטיעון היחיד שנטען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‫בבקשתה המבקשת גם איננה מציעה טענות הגנה אשר עשויות להצמיח לה תועלת‪.‬‬</w:t>
        <w:br/>
        <w:t>‫טענתה המרכזית של המבקשת היא כי עילת התביעה התיישנה בחלוף ‪ 25‬שנים בהתאם להוראות חוק‬</w:t>
        <w:br/>
        <w:t>‫ההתיישנות‪ ,‬תשי"ח – ‪) 1958‬להלן‪" :‬חוק ההתיישנות"(‪ .‬דא עקא‪ ,‬המבקשת מתעלמת מהוראות סעיף‬</w:t>
        <w:br/>
        <w:t>‫‪)159‬ב( לחוק המקרקעין‪ ,‬תשכ"ט – ‪) 1969‬להלן‪" :‬חוק המקרקעין"( הקובעות כי "חוק ההתיישנות‪,‬‬</w:t>
        <w:br/>
        <w:t>‫תשי"ח‪ ,1958-‬לא יחול על תביעות לקיום זכות במקרקעין מוסדרים‪ ,‬אולם אין בכך כדי למנוע טענה‬</w:t>
        <w:br/>
        <w:t>‫מכוח ההתיישנות שאדם היה זכאי לטעון אותה לפני תחילת חוק זה"‪.‬‬</w:t>
        <w:br/>
        <w:t>‫כלומר‪ ,‬טענת התיישנות במקרקעין מוסדרים תעמוד רק למי שהשלים את התקופה הנדרשת לפני תחילת‬</w:t>
        <w:br/>
        <w:t>‫תוקפו של חוק המקרקעין‪ .‬במקרה דנן הטענה היא כי השימוש המבוצע החל בשנות ה‪ 80 -‬של המאה‬</w:t>
        <w:br/>
        <w:t>‫הקודמת ומשכך ממילא לא עומדת למבקשת טענת 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.‬גם אין בנסיבות דנן התיישנות על תביעה אזרחית "בשאינו במקרקעין" )סעיף ‪ (1)5‬לחוק‬</w:t>
        <w:br/>
        <w:t>‫ההתיישנות(‪ .‬המדובר בתובענה שעילתה הסגת גבול במקרקעין שהינה מסוג "עוולה מתמשכת"‪ .‬כך‪,‬‬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‪55/11‬‬                                            ‫בפני המפקח על רישום מקרקעין‬</w:t>
        <w:br/>
        <w:t>‫מס' בקשה ‪15/12‬‬                                                        ‫בתל אביב‬</w:t>
        <w:br/>
        <w:t>‫בכל יום בו המחזיק שלא כדין בנכס‪ ,‬ממשיך בחזקתו‪ ,‬קמה לבעלים עילת תביעה נוספת‪ ,‬המתחדשת מדי‬</w:t>
        <w:br/>
        <w:t>‫יום‪ .‬הסגת גבול יוצרת עוולה הנמשכת והולכת וזו "מולידה עילת תובענה חדשה מדי יום ביומו כל עוד‬</w:t>
        <w:br/>
        <w:t>‫נמשך מצב הענינים הפוגע‪) "...‬ר' ע‪.‬א‪ 35/71 .‬חב' ישראל אוסטרליה בע"מ ואח' נ' מושב בני דרור‬</w:t>
        <w:br/>
        <w:t>‫בע"מ‪ ,‬פד"י כ"ז )‪ 225 (1‬בעמ' ‪ 228‬והפסיקה המצוטטת שם(‪.‬‬</w:t>
        <w:br/>
        <w:t>‫בספרות המשפטית נאמר כי "הדין רואה עקרונית "מעשה או מחדל כ'נמשכים' וכמולידים עילות‬</w:t>
        <w:br/>
        <w:t>‫תובענה מעת לעת‪ ,‬באותם מקרים בהם נתון הדבר בכוחו של העושה )או החדל( להפסיק מעשהו או‬</w:t>
        <w:br/>
        <w:t>‫מחדלו ובדרך זו שלא עוד לעשות עוולה או לגרום נזק ובלבד שאותה 'המשכיות' אינה נסמכת לאחור‬</w:t>
        <w:br/>
        <w:t>‫אל מעשה חד פעמי" )טדסקי‪ ,‬אנגלרד‪ ,‬ברק וחשין‪ :‬דיני הנזיקין‪ ,‬תורת הנזיקין הכללית‪ ,‬מהד' שניה‬</w:t>
        <w:br/>
        <w:t>‫תשל"ז‪ ,‬בעמ' ‪ 724‬ה"ש ‪.(7‬‬</w:t>
        <w:br/>
        <w:t>‫אעיר כי גם אין דבר במכתב עיריית תל אביב מיום ‪ 16.10.89‬בהקשר זה‪ ,‬שהרי מינהל ההנדסה בעירייה‬</w:t>
        <w:br/>
        <w:t>‫עוסק בדיני התכנון והבניה ולא בדיני המקרקעין‪ .‬יתכן כי עבירה על פי דיני התכנון התיישנה אולם אין‬</w:t>
        <w:br/>
        <w:t>‫בכך לגרוע בדבר מטענה בדבר זכות קניינית שנותרת שרירה וקיימת )ר' גם מכתב מינהל ההנדסה במוצג‬</w:t>
        <w:br/>
        <w:t>‫ת‪.(1/‬‬</w:t>
        <w:br/>
        <w:t>‫גם טענותיה הנוספות של המבקשת‪ ,‬אף אם יוכחו‪ ,‬אין בהן‪ ,‬להוביל בסופו של יום לתוצאה שונה מזו‬</w:t>
        <w:br/>
        <w:t>‫שנקבעה בפסק הדין‪.‬‬</w:t>
        <w:br/>
        <w:t>‫המבקשת איננה חולקת על כך כי התוספת לדירתה נבנתה על גבי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גם איננה טוענת כי נתקבלה הסכמה כדין של בעלי הדירות להרחבת דירתה‪.‬‬</w:t>
        <w:br/>
        <w:t>‫אומנם‪ ,‬המבקשת טוענת כי רכשה את הדירה במצבה כפי שהיא‪ .‬אולם‪ ,‬גם היא מאשרת כי התוספת‬</w:t>
        <w:br/>
        <w:t>‫נבנתה ללא היתר כדין וממילא ללא הסכמת בעלי הדירות )כפי שעולה ממכתבי התלונה שהוגשו על ידי‬</w:t>
        <w:br/>
        <w:t>‫הנציגות עוד בשנת ‪.(1988‬‬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טענתה‪ ,‬מעבר לטענות ההתיישנות‪ ,‬היא כי שתיקת בעלי הדירות לאורך שנים מקנה לה זכות שימוש‬</w:t>
        <w:br/>
        <w:t>‫או כהגדרתה "מוסד הרישיון במקרקעין"‪ .‬דא עקא‪ ,‬אף אם נלך לשיטתה של המבקשת ואכן היה בידה‬</w:t>
        <w:br/>
        <w:t>‫רישיון במקרקעין‪ ,‬הרי שרישיון זה ניתן לסיום בכל עת ובעצם הגשת התביעה דנן הביעו בעלי הדירות‬</w:t>
        <w:br/>
        <w:t>‫בבית את רצונם להביא להפסקת אותו הרישיון‪ .‬ממילא לא נטען כלל על ידי המבקשת כי נתקבלה בידה‬</w:t>
        <w:br/>
        <w:t>‫רשות שימוש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‫מוכן אני להניח כי יגרמו למבקשת מטרדים או נזקים עקב הפסקת השימוש וביצוע פסק הדין‪ .‬אולם‪ ,‬אף‬</w:t>
        <w:br/>
        <w:t>‫אם כך הם פני הדברים ואף אם השימוש נעשה בהסכמה שבשתיקה של בעלי הדירות במשך השנים‪ ,‬אין‬</w:t>
        <w:br/>
        <w:t>‫בכך להצדיק שלילת הסעד אשר נתבקש במסגרת כתב התביעה‪.‬‬</w:t>
        <w:br/>
        <w:t>‫לאור כל האמור לעיל אינני מוצא מקום להורות על ביטול פסק הדין גם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הבקשה לביטול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‪55/11‬‬                                         ‫בפני המפקח על רישום מקרקעין‬</w:t>
        <w:br/>
        <w:t>‫מס' בקשה ‪15/12‬‬   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‫הצו לעיכוב ביצוע פסק הדין שניתן בהחלטתי מיום ‪ 13.03.12‬בתיק בקשה ‪ 16/12‬מבוטל‪.‬‬</w:t>
        <w:br/>
        <w:t>‫המבקשת תשלם לתובעת סך של ‪ ₪ 1,000‬בגין החזר הוצאות שכ"ט עו"ד בבקשה דנן ובבקשה בתיק‬</w:t>
        <w:br/>
        <w:t>‫בקשה ‪ 16/12‬בצירוף הפרשי הצמדה וריבית כדין מהיום ועד למועד התשלום בפועל‪.‬‬</w:t>
        <w:br/>
        <w:t>‫בפסיקת ההוצאות על הצד הנמוך התחשבתי בנתוניה האישיים של המבקשת‪.‬‬</w:t>
        <w:br/>
        <w:t>‫המזכירות תשלח לכל אחד מהצדדים העתק ההחלטה בדואר רשום עם אישור מסירה ובפקס‪.‬‬</w:t>
        <w:br/>
        <w:t>‫ניתנה בלשכתי היום כ"ג אייר תשע"ב‪ 15 ,‬מאי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