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5/516/2011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2012-05-02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התיק‪516/11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‫ד"ר יוסף אלקלעי רפואת עור בע"מ‬              ‫התובעת‪:‬‬</w:t>
        <w:br/>
        <w:t>‫ע"י ב"כ עוה"ד אברהם קורן ו‪/‬או אלי מי טל‬</w:t>
        <w:br/>
        <w:t>‫מרחוב מנחם בגין ‪ 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.1‬נמחק‬            ‫הנתבעים‪:‬‬</w:t>
        <w:br/>
        <w:t>‫‪ .2‬נמחקה‬</w:t>
        <w:br/>
        <w:t>‫‪ .3‬מ‪.‬ג‪ .‬תלם בע"מ‬</w:t>
        <w:br/>
        <w:t>‫ע"י ב"כ עוה"ד דוד סופר ו‪/‬או אירית הדר‬</w:t>
        <w:br/>
        <w:t>‫מרחוב המסגר ‪ 55‬תל אביב‬</w:t>
        <w:br/>
        <w:t>‫‪ .4‬עופרה דרור‬</w:t>
        <w:br/>
        <w:t>‫מרחוב הברזל ‪ 26‬תל אביב‬</w:t>
        <w:br/>
        <w:t>‫‪ .5‬נכסי רובין בע"מ‬</w:t>
        <w:br/>
        <w:t>‫ע"י ד"ר רובין פור‬</w:t>
        <w:br/>
        <w:t>‫מרחוב הברזל ‪ 26‬תל אביב‬</w:t>
        <w:br/>
        <w:t>‫‪ .6‬יהב גור אחזקות בע"מ‬</w:t>
        <w:br/>
        <w:t>‫ע"י ד"ר אייל גור‬</w:t>
        <w:br/>
        <w:t>‫מרחוב הברזל ‪ 26‬תל אביב‬</w:t>
        <w:br/>
        <w:t>‫‪ .7‬שירותים לאיחוד מוניות הקסטל אגודה שיתופית בע"מ‬</w:t>
        <w:br/>
        <w:t>‫מרחוב הברזל ‪ 26‬תל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המשותף ברחוב הברזל ‪ 26‬תל אביב הבנוי על חלקה ‪ 641‬בגוש ‪6638‬‬</w:t>
        <w:br/>
        <w:t>‫)להלן‪" :‬הבית"(‪.‬‬</w:t>
        <w:br/>
        <w:t>‫הבית טרם נרשם כבית משותף בפנקס הבתים המשותפים אולם אין מחלוקת כי הוא עונה על הגדרת‬</w:t>
        <w:br/>
        <w:t>‫"בית" בסעיף ‪77‬א לחוק המקרקעין‪ ,‬תשכ"ט – ‪) 1969‬להלן‪" :‬חוק המקרקעין"(‪.‬‬</w:t>
        <w:br/>
        <w:t>‫התובעת והנתבעים הינם בעלי הזכויות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טוענת כי על המעטפת החיצונית של הבית הותקן שלט של מסעדת מוזס )להלן‪:‬‬</w:t>
        <w:br/>
        <w:t>‫"המסעדה"(‪ ,‬אשר שכרה שטחים בבית מהנתבעת ‪ .3‬התקנת השלט נעשתה ללא כינוס האסיפה‬</w:t>
        <w:br/>
        <w:t>‫הכללית‪ ,‬ללא פרוטוקול ותוך שהנתבעת ‪ 3‬רומסת את זכויות יתר בעלי הדירות בבית‪ .‬התובעת פנתה‬</w:t>
        <w:br/>
        <w:t>‫לנציג הנתבעת ‪ 3‬בבקשה להתקין גם היא שלט כאמור אך היא נתקלה בסירוב‪ .‬לפיכך‪ ,‬היא פנתה‬</w:t>
        <w:br/>
        <w:t>‫לעיריית תל אביב והתקינה את השלט המבוקש לאחר קבלת היתר‪ .‬בתוך מספר שעות מהתקנת‬</w:t>
        <w:br/>
        <w:t>‫השלט הוא הוסר על ידי חברת הניהול על פי דרישת נציג הנתבעת ‪ .3‬לפיכך עתרה התובעת בהליך‬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התיק‪516/11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‫דנן למתן צו אשר יורה על הסרת שלטים שהותקנו ללא הסכמת כל בעלי הזכויות בבית ולחילופין‬</w:t>
        <w:br/>
        <w:t>‫למתן סעד לפיו‪ ,‬בבחינת גזירה שווה‪ ,‬יוחזר השלט שהותקן על ידה‪ ,‬במימון הנתבעת ‪.3‬‬</w:t>
        <w:br/>
        <w:t>‫לטענת התובעת בהתקנת השלט כאמור תפסה המסעדה‪ ,‬באמצעות הנתבעת ‪ ,3‬חלק מן הרכוש‬</w:t>
        <w:br/>
        <w:t>‫המשותף באופן ייחודי‪ ,‬דבר המחייב הסכמה פה אחד של כל בעלי הזכויות בבית‪ .‬משזו לא ניתנה‬</w:t>
        <w:br/>
        <w:t>‫יש להורות על הסרת השלט‪.‬‬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13.02.12‬הודיעה התובעת כי היא איננה עותרת להסרת שלטי המסעדה והיא אך עומדת על‬</w:t>
        <w:br/>
        <w:t>‫זכותה לגזירה שווה לגבי תליית השלט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כי במקור הוגשה התובענה גם כנגד נתבעים נוספים )מר חורש – נציג הנתבעת ‪ 3‬ובעלי‬</w:t>
        <w:br/>
        <w:t>‫המסעדה( אולם אלו נמחקו בהחלטתי מיום ‪.16.02.12‬‬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‪ 3‬הגישה כתב הגנה מטעמה וטענה כי יש לדחות את התביעה מחמת השתק ומניעות מאחר‬</w:t>
        <w:br/>
        <w:t>‫וחלפו כ‪ 4 -‬שנים מאז התקנת שלט המסעדה‪ .‬ישנו הסכם שיתוף אשר קובע הוראות לעניין שילוט‬</w:t>
        <w:br/>
        <w:t>‫בבית שמותר רק בקומת הקרקע המסחרית‪ .‬הסכם השיתוף נרשם והינו מחייב‪ .‬בהסכם הרכישה של‬</w:t>
        <w:br/>
        <w:t>‫התובעת היא הצהירה בדבר קריאתה והבנתה את הסכם השיתוף‪ .‬גם במסגרת הסכם שיתוף חלקי‬</w:t>
        <w:br/>
        <w:t>‫שנחתם על ידי התובעת בעת רכישת הזכויות היא הצהירה כי היא מחויבת בהסכם השיתוף ובהקשר‬</w:t>
        <w:br/>
        <w:t>‫זה אף נקבע באותו נספח כי הקירות החיצוניים שייכים לבעלים בלבד‪ ,‬קרי‪ ,‬הנתבעים ‪ 3‬ו‪ 4 -‬וחברת‬</w:t>
        <w:br/>
        <w:t>‫מיטל‪ .‬תליית השלט על ידי התובעת נעשתה גם בניגוד להוראות הסכם הניהול‪ .‬הנתבעת ‪ 3‬טוענת כי‬</w:t>
        <w:br/>
        <w:t>‫לא ניתן ללמוד גזירה שווה משלט המסעדה לשלט המבוקש להתקין על ידי התובעת וישנו מספיק‬</w:t>
        <w:br/>
        <w:t>‫שילוט אינפורמטיבי בבית לעסק התובעת‪ .‬מכל מקום‪ ,‬הנתבעת ‪ 3‬הינה בעלים של ‪ 2/3‬מהזכויות‬</w:t>
        <w:br/>
        <w:t>‫בבית וממילא התובעת לא היתה רשאית לפעול באופן חד צדדי כפי שפעלה‪.‬‬</w:t>
        <w:br/>
        <w:t>‫הנתבעת ‪ 4‬הגישה כתב הגנה מטעמה ובו טענה כי קיים הסכם שיתוף אשר קובע הוראות לעניין‬</w:t>
        <w:br/>
        <w:t>‫השילוט בבית ואלו מחייבות‪ .‬נטען גם כי הנתבעת ‪ 4‬איננה יודעת באם השילוט קיבל את אישור‬</w:t>
        <w:br/>
        <w:t>‫האדריכל‪.‬‬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‪ 5‬ו‪ 6 -‬הגישו כתב הגנה מטעמן והשאירו את ההכרעה בתובענה לשיקול דעת המפקח‪,‬‬</w:t>
        <w:br/>
        <w:t>‫כשהן אינן מתנגדות להוספת השילוט המבוקש על ידי התובעת או להסרת השילוט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הנתבעת ‪ 7‬לא הוגש כתב הגנה‪ .‬אולם‪ ,‬גם לא הומצא כל אישור מסירה של כתב התביעה‬</w:t>
        <w:br/>
        <w:t>‫אליה בניגוד להחלטתי מיום ‪.29.12.11‬‬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25.12.11‬התקיים דיון מקדמי בתובענה‪.‬‬</w:t>
        <w:br/>
        <w:t>‫ביום ‪ 16.02.12‬התקבלה החלטה בטענות מקדמיות של הנתבעת ‪ 3‬וכן נקבעה פרוצדורה להגשת‬</w:t>
        <w:br/>
        <w:t>‫ראיות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התיק‪516/11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התובעת הוגש תצהירו של מר אלקלאי‪.‬‬</w:t>
        <w:br/>
        <w:t>‫מטעם הנתבעת ‪ 3‬הוגש תצהירו של מר חורש‪.‬‬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הוגשו כל ראיות מטעם הנתבעים האחרים‪.‬‬</w:t>
        <w:br/>
        <w:t>‫ביום ‪ 23.04.12‬התקיים דיון הוכחות במסגרתו נחקרו נגדית העדים על תצהיריהם והצדדים סיכמו‬</w:t>
        <w:br/>
        <w:t>‫את 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‫אפתח כבר בסופם של דברים ואומר כי לאחר ששקלתי את טיעוני הצדדים וראיותיהם אין בידי‬</w:t>
        <w:br/>
        <w:t>‫לקבל את התביעה‪.‬‬</w:t>
        <w:br/>
        <w:t>‫המדובר בבית שאינו רשום עדיין כבית משותף‪ ,‬כאשר חלק מבעלי הזכויות בבית )לרבות התובעת(‬</w:t>
        <w:br/>
        <w:t>‫אינם רשומים כבעלים אלא אך רשומות לטובתם הערות אזהרה‪ .‬לפיכך‪ ,‬לתובעת זכויות‬</w:t>
        <w:br/>
        <w:t>‫אובליגטוריות בבית‪.‬‬</w:t>
        <w:br/>
        <w:t>‫משכך‪ ,‬נקודת המוצא לבחינת זכויות הצדדים חייבת להימצא במערכת ההסכמים שבין בעלי‬</w:t>
        <w:br/>
        <w:t>‫הזכויות בבית ובכפוף להוראות פרק ו‪ 1‬לחוק המקרקעין‪.‬‬</w:t>
        <w:br/>
        <w:t>‫אעיר כבר עתה בהקשר זה שכבר נפסק כי "פרק ו‪ 1‬דן בהסדרים בדבר ניהולו של הבית שטרם נרשם‬</w:t>
        <w:br/>
        <w:t>‫כבית משותף ואיננו דן בזכויות קניניות כביטויין לדוגמא בסעיף ‪) "55‬ע"א ‪ 432/83‬מזרחי נ' חביב‬</w:t>
        <w:br/>
        <w:t>‫פ"ד מ)‪ (673 (4‬וכי תפקיד הוראות פרק זה בחוק מתמצות בהסדרת "היחסים ההדדיים בין בעלי‬</w:t>
        <w:br/>
        <w:t>‫הדירות בנוגע להחזקה ולניהול של חלקי הבית הנמצאים בשימוש משותף ולהבטחת השירותים‬</w:t>
        <w:br/>
        <w:t>‫הדרושים" )רע"א ‪ 698/85‬בן צור נ' ששון פ"ד מא)‪ .(144 (3‬משכך‪ ,‬אין בהוראות פרק ו‪ 1‬לחוק‬</w:t>
        <w:br/>
        <w:t>‫המקרקעין כדי לגבור על הוראות מערכת ההסכמים שבין הצדדים או על זכויות קנייניות נגזרות‬</w:t>
        <w:br/>
        <w:t>‫מהן‪ ,‬ובמקרה דנן ישנם מסמכים מהותיים בנוגע לניהולו של הבית ולזכויות הצדדים בו אשר‬</w:t>
        <w:br/>
        <w:t>‫מחייבים את דחיית התביעה‪.‬‬</w:t>
        <w:br/>
        <w:t>‫בין הבעלים – הנתבעות ‪ 3‬ו‪ 4 -‬והקבלן – י‪.‬ע‪ .‬גבר בנין והשקעות בע"מ )להלן‪" :‬גבר"( נחתם ביום‬</w:t>
        <w:br/>
        <w:t>‫‪ 28.09.99‬הסכם שיתוף )להלן‪" :‬הסכם השיתוף"( )נספח א' לתצהיר חורש(‪.‬‬</w:t>
        <w:br/>
        <w:t>‫סעיף ‪ 21‬להסכם השיתוף שעניינו "שילוט" בבית קובע בנושאים הרלבנטיים לתביעה דנן כלהלן‪:‬‬</w:t>
        <w:br/>
        <w:t>‫"א‪ .‬הצדדים מסכימים לגרום לכך שהשילוט החיצוני בבנין יהיה אך ורק בקומת הקרקע המסחרית‪.‬‬</w:t>
        <w:br/>
        <w:t>‫בקומות המשרדים לא יאפשרו הצדדים כל התקנת שילוט חיצוני‪ .‬הצדדים יגרמו לכך כי ההוראות‬</w:t>
        <w:br/>
        <w:t>‫לעניין השילוט יוכנסו אף להסכמי המכר של יחידות בפרוייקט‪.‬‬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התיק‪516/11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.‬מיקומו הסופי של השילוט החיצוני וכן השילוט בלובי הפרוייקט ייקבע ע"י אדריכל הפרוייקט‬</w:t>
        <w:br/>
        <w:t>‫ובתיאום עם הצדדים"‬</w:t>
        <w:br/>
        <w:t>‫למעשה‪ ,‬התובעת איננה חולקת על קיומו של הסכם השיתוף או על תוקפו של זה כלפיה כהסכם‬</w:t>
        <w:br/>
        <w:t>‫מחייב‪.‬‬</w:t>
        <w:br/>
        <w:t>‫מר אלקלעי טוען בעדותו כי התקנת השלט על ידי התובעת נעשתה דווקא בהתאם להוראות הסכם‬</w:t>
        <w:br/>
        <w:t>‫השיתוף בקומת הקרקע המסחרית )עמוד ‪ 5‬שורות ‪ .(9-11‬על בסיס הסכם זה זכותה הנטענת של‬</w:t>
        <w:br/>
        <w:t>‫התובעת להתקין גם שלט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אלקלעי מאשר כי הוא ידע על קיומו של הסכם השיתוף‪ ,‬אשר אף נבחן על ידי יועציה‬</w:t>
        <w:br/>
        <w:t>‫המשפטיים של התובעת )עמוד ‪ 5‬שורות ‪ 12-13‬וכן שורה ‪.(23‬‬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מתוך הסכם רכישת הזכויות בבית על ידי התובעת נלמד כי לא רק שהיא היתה מודעת לקיומו‬</w:t>
        <w:br/>
        <w:t>‫של הסכם השיתוף )כחלק ממכלול הסכמי השיתוף בנוגע להקמת הבית( אלא שהיא אף מקבלת על‬</w:t>
        <w:br/>
        <w:t>‫עצמה את הוראותיו וכל העברת זכויות כפופה‪ ,‬בין היתר‪ ,‬להסכם זה )ר' סעיף ‪ 2.17‬להסכם הרכישה‬</w:t>
        <w:br/>
        <w:t>‫נספח ‪ 2‬לתצהיר אלקלעי(‪.‬‬</w:t>
        <w:br/>
        <w:t>‫התובעת אף חתמה על "נספח הסכם שיתוף )חלקי( לשטר חכירה‪/‬חכירת משנה" )נספח ב' לתצהיר‬</w:t>
        <w:br/>
        <w:t>‫חורש( )להלן‪" :‬נספח להסכם שיתוף"( הקובע בסעיף ‪ 7‬רישא כי‪" :‬הקונה מצהיר כי ידוע לו‬</w:t>
        <w:br/>
        <w:t>‫שהזכויות ביחידה כפופות לתנאים ולתניות ולזכויות המצוינות להלן נובעים ו‪/‬או מתחייבים בין‬</w:t>
        <w:br/>
        <w:t>‫היתר מהסכמי השיתוף כהגדרתם בחוזה הרכישה ו‪/‬או מהחלטות חלקיות שכבר התקבלו באשר‬</w:t>
        <w:br/>
        <w:t>‫לאופן ביצועם‪ ,‬ואף מסכים בזה הקונה לכל הזכויות של מיטל‪ ,‬דרור תלם והחברה‪ ,‬המצוינות להלן‪.‬‬</w:t>
        <w:br/>
        <w:t>‫בנוסף‪ ,‬הקונה מקבל על עצמו בזה את כל התנאים להלן ההתחייבויות והחיובים הנזכרים במפורש‬</w:t>
        <w:br/>
        <w:t>‫לעיל ולהלן כהתחייבויות שיחולו על הקונה‪ ,‬שלהלן‪ ,‬ואלה יחייבו אותו הן עלפי החברה והן כלפי‬</w:t>
        <w:br/>
        <w:t>‫כל "אדם שלישי" כאמור לעיל ולהלן‪ ,‬ויהוו בהמשך‪ ,‬כאמור בחוזה‪ ,‬חלק בלתי נפרד מתקנון הבית‬</w:t>
        <w:br/>
        <w:t>‫המשותף ו‪/‬או משטר החכירה‪/‬שטר חכירת המשנה" )ההדגשות שלי‪ ,‬א‪.‬ס‪.(.‬‬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‫כלומר‪ ,‬הסכם השיתוף אמור להיות‪ ,‬ממילא‪ ,‬חלק מתקנון הבית המשותף אם זה ירשם‪ ,‬או חלק‬</w:t>
        <w:br/>
        <w:t>‫מתנאי החכירה של התובעת‪ ,‬ככל שתירשם זכותה בדרך זו‪ .‬מכל מקום‪ ,‬הסכם שיתוף זה מחייב‬</w:t>
        <w:br/>
        <w:t>‫מבחינה קניינית את בעלי הזכויות במקרקעין ולכל הפחות מחייב מבחינה חוזית גם את התובעת‪.‬‬</w:t>
        <w:br/>
        <w:t>‫ב"כ התובעת בסיכומיו מנסה לייחס להסכם השיתוף )ולנספח להסכם המכר( משמעות פחותה )או‬</w:t>
        <w:br/>
        <w:t>‫אפילו כזו שאיננה קיימת(‪ .‬בהקשר זה אף נטען כי הסכם השיתוף ככלל מטרתו לחלק את השימוש‬</w:t>
        <w:br/>
        <w:t>‫בעוד הסכם השיתוף דנן אינו כזה‪ .‬אין בדברים אלו ממש‪ .‬הסכם שיתוף יכול ללבוש פנים רבות‬</w:t>
        <w:br/>
        <w:t>‫ושונות‪ .‬הסכם כזה אכן יכול לכלול הוראות בדבר חלוקת השימוש‪ .‬אולם‪ ,‬הסכם שכזה יכול לכלול‬</w:t>
        <w:br/>
        <w:t>‫דווקא הוראות לשימוש משותף‪ .‬כך גם סעיף ‪ 29‬לחוק המקרקעין מגדיר הסכם שיתוף כ‪" -‬הסכם‬</w:t>
        <w:br/>
        <w:t>‫בין השותפים בדבר ניהול המקרקעין המשותפים"‪ .‬הסכם שיתוף יכול גם לשלב בין השניים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התיק‪516/11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‫חלוקת שימוש מחד וכללים בדבר שימוש משותף מאידך‪ .‬הסכם שכזה יכול אף להירשם בפנקסי‬</w:t>
        <w:br/>
        <w:t>‫המקרקעין ומשעה שנרשם "כוחו יפה גם כלפי אדם שנעשה שותף לאחר מכן וכל אדם אחר"‪.‬‬</w:t>
        <w:br/>
        <w:t>‫לאור האמור הרי שבנסיבות דנן ניתן לראות בהסכם השיתוף כמעין "תקנון מוסכם"‪ .‬ויודגש‪ ,‬בסופו‬</w:t>
        <w:br/>
        <w:t>‫של יום גם תקנון מוסכם שנרשם אינו אלא הסכם בין בעלי הזכויות בנכס המקבל מעמד "קנייני"‬</w:t>
        <w:br/>
        <w:t>‫מכוח הוראות חוק המקרקעין‪ .‬כך גם הסכם שיתוף יכול למלא תפקיד דומה‪ ,‬בפרט כאשר נחתם בין‬</w:t>
        <w:br/>
        <w:t>‫בעלי הזכויות בקרקע לפני השלמת הקמתו של הבית‪ ,‬וגם לו תוקף "קנייני" אם נרשם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,‬בקשת התובעת להתקנת השלט מטעמה איננה עולה בקנה אחד עם הוראות הסכם‬</w:t>
        <w:br/>
        <w:t>‫השיתוף‪.‬‬</w:t>
        <w:br/>
        <w:t>‫לצורך התקנת שלט בבית קובע הסכם השיתוף שלושה תנאים מצטברים – ‪ .1‬התקנת השילוט‬</w:t>
        <w:br/>
        <w:t>‫תעשה בקומת הקרקע המסחרית ולא בקומות המשרדים‪ .2 .‬מיקום השלט יקבע על ידי אדריכל‬</w:t>
        <w:br/>
        <w:t>‫הפרוייקט‪ .3 .‬נדרשת הסכמת הצדדים להסכם השיתוף להתקנת השילוט – קרי‪ ,‬הנתבעות ‪ 3‬ו‪4 -‬‬</w:t>
        <w:br/>
        <w:t>‫וגבר‪.‬‬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טוענת כי השלט אותו היא מבקשת להתקין הינו בקומת הקרקע המסחרית ולפיכך היא‬</w:t>
        <w:br/>
        <w:t>‫זכאית להתקנתו על פי הסכם השיתוף‪ .‬התובעת מפרשת את התנאי הראשון כך שהוא עוסק במיקום‬</w:t>
        <w:br/>
        <w:t>‫השלט בבית ולא כמתייחס לאילו נכסים בבית זכאים להתקין את השילוט‪.‬‬</w:t>
        <w:br/>
        <w:t>‫מאידך‪ ,‬מר חורש העיד כי הסכם השיתוף כוונתו היתה לאפשר התקנת שילוט רק לדיירים בקומה‬</w:t>
        <w:br/>
        <w:t>‫המסחרית – "אנחנו פעלנו בהתאם כי כתבנו ששילוט יאושר על ידי אדריכל‪ ,‬הם ידעו מזה שאנחנו‬</w:t>
        <w:br/>
        <w:t>‫עושים שלט וגם הם עשו בקומת הקרקע שלט מבלי ליידע אותי‪ .‬אני מדבר על קומות המסחר‪,‬‬</w:t>
        <w:br/>
        <w:t>‫בקומת המסחר האחורית יש גם שלט של מי שנמצא בהשכרה שם‪ .‬והם אז קיבלו את האישור שלנו‪.‬‬</w:t>
        <w:br/>
        <w:t>‫הם שאלו אם אני מתנגד ואמרתי שלא כי זה כתוב בהסכם שבקומה המסחרית אנחנו מאשרים רק‬</w:t>
        <w:br/>
        <w:t>‫לדיירים בקומה המסחרית" )עמוד ‪ 8‬שורות ‪) (26-30‬ההדגשה שלי‪ ,‬א‪.‬ס‪.(.‬‬</w:t>
        <w:br/>
        <w:t>‫פרשנות זו של הסכם השיתוף מקובלת עלי והיא עדיפה על פרשנותה של התובעת‪.‬‬</w:t>
        <w:br/>
        <w:t>‫ראשית‪ ,‬הגיונם של דברים הוא כי נכסים בקומה המסחרית יהיו רשאים להתקין שילוט בדבר מיקומו‬</w:t>
        <w:br/>
        <w:t>‫של בית העסק‪ ,‬בפתח בית העסק‪ ,‬כשם ששילוט כנ"ל קיים בפתח עסקים אחרים הממוקמים בקומות‬</w:t>
        <w:br/>
        <w:t>‫האחרות בבית‪ .‬אם לא תינתן אפשרות לשילוט לעסקים בקומת הקרקע המסחרית‪ ,‬לא תהיה כל דרך‬</w:t>
        <w:br/>
        <w:t>‫לדעת על ניהול העסק במקום‪ .‬שילוט בתוך שטח הבית‪ ,‬ליד השומר או בעמוד השילוט )מוצגים נ‪1/‬‬</w:t>
        <w:br/>
        <w:t>‫ו‪ -‬נ‪ (2/‬אינו יכול להיות יעיל כאשר המדובר בעסק הממוקם בקומת קרקע מסחרית שהכניסה אליה‬</w:t>
        <w:br/>
        <w:t>‫חיצונית‪.‬‬</w:t>
        <w:br/>
        <w:t>‫גם אין כל היגיון בטענה כאילו ההגבלה בהסכם השיתוף "דיברה" על מיקום השלט ולא על מיקום‬</w:t>
        <w:br/>
        <w:t>‫העסקים‪ .‬פרשנות שכזו עשויה להביא לכך שקומת הקרקע המסחרית תהיה עמוסה בשילוט של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התיק‪516/11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 ועסק‪ ,‬לרבות כאלו שבקומות העליונות בבית‪ ,‬ובכך לא תושג‪ ,‬עוד מתחילתה‪ ,‬המטרה לשמה‬</w:t>
        <w:br/>
        <w:t>‫נכלל סעיף השילוט בהסכם השיתוף‪ .‬גם לשון הסעיף תומכת בפרשנות הנתבעת ‪.3‬‬</w:t>
        <w:br/>
        <w:t>‫ויודגש‪ ,‬לו על פי פרשנות התובעת היו הדברים‪ ,‬לא ברור מדוע נדרש היה התנאי השני שנקבע בדבר‬</w:t>
        <w:br/>
        <w:t>‫אישור האדריכל ‪ -‬אם הסכם השיתוף קבע את המיקום המותר להתקנת השילוט‪ ,‬וכל בעל זכויות‬</w:t>
        <w:br/>
        <w:t>‫)לא משנה היכן מצוי הנכס בבעלותו( זכאי להתקין שילוט במקום זה‪ ,‬הרי שלכאורה אין כל‬</w:t>
        <w:br/>
        <w:t>‫משמעות לקבלת אישור זה‪.‬‬</w:t>
        <w:br/>
        <w:t>‫שנית‪ ,‬מבין העדים שנשמעו בפני הרי שרק מר חורש היה מעורב ישיר בחתימה על הסכם השיתוף‬</w:t>
        <w:br/>
        <w:t>‫כמנהל ובעל מניות בנתבעת ‪) 3‬עמוד ‪ 8‬שורות ‪ (9-10‬ורק הוא יכול להעיד ממקור ראשון על כוונת‬</w:t>
        <w:br/>
        <w:t>‫הצדדים להסכם השיתוף‪ .‬מאידך‪ ,‬מר אלקלעי מאשר כי הוא לא היה מעורב בהסכם השיתוף או בכל‬</w:t>
        <w:br/>
        <w:t>‫מערך ההסכמים שבמסגרתם רכשה גבר )שמכרה לתובעת לאחר מכן חלק מזכויותיה( את זכויותיה‬</w:t>
        <w:br/>
        <w:t>‫בבית )עמוד ‪ 5‬שורות ‪.(6-8‬‬</w:t>
        <w:br/>
        <w:t>‫שלישית‪ ,‬התובעת לא הביאה לעדות מטעמה כל מי אשר יכול לתמוך את פרשנותה האמורה להסכם‬</w:t>
        <w:br/>
        <w:t>‫השיתוף‪ .‬בהקשר זה‪ ,‬כאמור‪ ,‬לא הובאו לעדות גבר ו‪/‬או הנתבעת ‪.4‬‬</w:t>
        <w:br/>
        <w:t>‫ההלכה בהקשר זה קובעת כי "‪...‬כלל נקוט בידי בתי המשפט מימים ימימה‪ ,‬שמעמידים בעל‪-‬דין‬</w:t>
        <w:br/>
        <w:t>‫בחזקתו‪ ,‬שלא ימנע מבית המשפט ראיה‪ ,‬שהיא לטובתו‪ ,‬ואם נמנע מהבאת ראיה רלבנטית שהיא‬</w:t>
        <w:br/>
        <w:t>‫בהישג ידו‪ ,‬ואין לכך הסבר סביר‪ ,‬ניתן להסיק‪ ,‬שאילו הובאה הראיה‪ ,‬היתה פועלת נגדו‪ .‬כלל זה‬</w:t>
        <w:br/>
        <w:t>‫מקובל 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‫מהצגתה" )ע"א ‪ 548/78‬שרון נ' לוי פד"י לה )‪ 760 ,736 (1‬ועל הלכה זו רע"א ‪ 55/89‬קופל )נהיגה‬</w:t>
        <w:br/>
        <w:t>‫עצמית( בע"מ נ' טלקאר בע"מ פ"ד מד )‪ 595 (4‬וע"א ‪ 2273/90‬לימה חברה ישראלית לתעשיות‬</w:t>
        <w:br/>
        <w:t>‫כימיות בע"מ נ' פרץ רוזנברג ואח' פ"ד מז )‪ 606 (2‬וכן ע"א ‪ 9656/05‬שוורץ נ' רמנוף )פורסם‬</w:t>
        <w:br/>
        <w:t>‫בנבו( וע"א ‪ 465/88‬הבנק למימון ולסחר בע"מ נ' מתתיהו פ"ד מה)‪.(651 (4‬‬</w:t>
        <w:br/>
        <w:t>‫אין כל הסבר מדוע לא צורף תצהיר גבר )עמוד ‪ 5‬שורה ‪ (27‬וזאת במיוחד לאור הצהרת ב"כ‬</w:t>
        <w:br/>
        <w:t>‫התובעת בדיון מיום ‪ 25.12.11‬כי בדעתו להעיד את גבר בהליך זה – "החברה בחוזה י‪.‬ע‪ .‬גבר אנחנו‬</w:t>
        <w:br/>
        <w:t>‫נביא את החברה שתצהיר שהקירות הועברו לרוכשים ואין לה זכויות יותר בבניין" )עמוד ‪ 2‬שורות‬</w:t>
        <w:br/>
        <w:t>‫‪ .(29-30‬בנסיבות אלו ניתן להסיק כי עדות גבר היתה תומכת דווקא בפרשנות הנתבעת ‪ 3‬להסכם‬</w:t>
        <w:br/>
        <w:t>‫השיתוף‪.‬‬</w:t>
        <w:br/>
        <w:t>‫לא הוכח בפני‪ ,‬וממילא לא נטען כלל על ידי התובעת כי נתקבל אישורו של "אדריכל הפרוייקט"‬</w:t>
        <w:br/>
        <w:t>‫להתקנת השילוט המבוקש על ידה או כי בכלל נעשתה פניה לאדריכל לקבלת אישורו‪ .‬משכך הרי‬</w:t>
        <w:br/>
        <w:t>‫שלא הוכח כי התקיים התנאי השני‪.‬‬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התנאי השלישי לא התקיים‪.‬‬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התיק‪516/11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 יודגש‪ ,‬מר אלקלאי מאשר כי ידע שעל פי הסכם השיתוף נדרשת הסכמת הצדדים לצורך‬</w:t>
        <w:br/>
        <w:t>‫קיבוע שילוט )עמוד ‪ 5‬שורה ‪.(24‬‬</w:t>
        <w:br/>
        <w:t>‫שנית‪ ,‬לא עלה בידי התובעת להוכיח קבלת הסכמת הבעלים ‪ -‬אין מחלוקת כי הנתבעת ‪ 3‬התנגדה‬</w:t>
        <w:br/>
        <w:t>‫ומתנגדת להתקנת השילוט )עמוד ‪ 8‬שורה ‪ .(2‬די בכך‪ ,‬בהיותה בעלים של ‪ 2/3‬מהזכויות בבית כדי‬</w:t>
        <w:br/>
        <w:t>‫לשלול התקיימות התנאי‪.‬‬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,‬מר אלקלעי מאשר כי אפילו לא פנה בכתב לנציג הנתבעת ‪ 3‬לקבלת אישורו להתקנת‬</w:t>
        <w:br/>
        <w:t>‫השילוט )עמוד ‪ 6‬שורה ‪.(17‬‬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,‬גם לא עלה בידי התובעת להוכיח קבלת הסכמה של בעלת זכויות נוספת – הנתבעת ‪.4‬‬</w:t>
        <w:br/>
        <w:t>‫אין בידי לקבל את טענת התובעת כי נתקבל מהנתבעת ‪ 4‬אישור בעל פה להתקנת השילוט )עמוד ‪6‬‬</w:t>
        <w:br/>
        <w:t>‫שורות ‪ .(11-13‬טענה זו עלתה לראשונה רק בחקירתו הנגדית של מר אלקלעי‪ .‬אין כל רמז לטענה‬</w:t>
        <w:br/>
        <w:t>‫במסגרת תצהיר העדות הראשית מטעמו וללא כל הסבר מדוע פרט חשוב זה הושמט‪ .‬בכתב ההגנה‬</w:t>
        <w:br/>
        <w:t>‫מטעם הנתבעת ‪ 4‬לא נטען כי היא מסכימה להתקנת השילוט המבוקש על ידי התובעת וכל שעלה‬</w:t>
        <w:br/>
        <w:t>‫הוא כי הנתבעת ‪ 4‬סומכת ידה על הוראות הסכם השיתוף אשר אינן מקנות אפשרות להתקנת‬</w:t>
        <w:br/>
        <w:t>‫השילוט המבוקש על ידי התובעת‪ .‬התובעת גם לא ביקשה להעיד את הנתבעת ‪ 4‬בהקשר זה לאחר‬</w:t>
        <w:br/>
        <w:t>‫שזו בחרה שלא להגיש ראיות מטעמה‪.‬‬</w:t>
        <w:br/>
        <w:t>‫יוצא כי לא עלה בידי התובעת להוכיח כי קיימת לה זכות להתקנת השילוט המבוקש בהתאם‬</w:t>
        <w:br/>
        <w:t>‫להוראות הסכם השיתוף‪.‬‬</w:t>
        <w:br/>
        <w:t>‫גם לא עלה בידי התובעת להוכיח את הסכמת חברת הניהול להתקנת השילוט‪ .‬למעשה‪ ,‬מר אלקלעי‬</w:t>
        <w:br/>
        <w:t>‫מאשר כי הוא לא קיבל הסכמה זו )עמוד ‪ 7‬שורות ‪ (10-12‬וזאת בניגוד להוראות סעיף ‪ 5‬להסכם‬</w:t>
        <w:br/>
        <w:t>‫הניהול עליו חתמה התובעת )נספח ג' לתצהיר חורש(‪ .‬די גם בכך כדי לשלול את מתן הסעד‬</w:t>
        <w:br/>
        <w:t>‫המבוקש‪.‬‬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הקשור להסכמות הנדרשות טוענת התובעת כי הנתבעת ‪ 3‬ככלל ונציגה ‪ -‬מר חורש‪ ,‬בפרט‪ ,‬נהגו‬</w:t>
        <w:br/>
        <w:t>‫בחוסר תום לב בסירובם לאשר התקנת השילוט‪ ,‬בניגוד לשילוט אחר שהותקן על ידי המסעדה‬</w:t>
        <w:br/>
        <w:t>‫והנתבעת ‪.7‬‬</w:t>
        <w:br/>
        <w:t>‫אומנם‪ ,‬על מערכת היחסים שבין בעלי הזכויות בבית משותף חלה גם החובה לנהוג בדרך מקובלת‬</w:t>
        <w:br/>
        <w:t>‫ובתום לב‪ ,‬שהם עקרונות מנחים בפעולת השותפים בבית המשותף ‪" -‬הן הרוב והן המיעוט חייבים‬</w:t>
        <w:br/>
        <w:t>‫לפעול בדרך מקובלת ובתום‪-‬לב )סעיפים ‪ 39‬ו‪)61-‬ב( לחוק החוזים )חלק כללי(‪ ,‬תשל"ג‪.(1973-‬‬</w:t>
        <w:br/>
        <w:t>‫המיעוט והרוב אינם זרים זה לזה‪ .‬עבותות של קניין מקשרים ביניהם‪ .‬חוק המקרקעין מעניק לכל‬</w:t>
        <w:br/>
        <w:t>‫אחד מהם כוחות כלפי רעהו‪ .‬בהפעלת כוחות אלה יש לנהוג בהגינות")ע"א ‪ 810/82‬זול בו בע"מ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התיק‪516/11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‫יהודית זיידה פ"ד לז)‪ 737 (4‬וראה גם ברע"א ‪ 6339/97‬משה רוקר ואח' נ' משה סלומון ואח' פ"ד‬</w:t>
        <w:br/>
        <w:t>‫נח )‪ 199 (1‬וכן בע"א ‪ 2896/90‬יוסף טרוצקי נ' אלפונסו דיין פ"ד מו )‪.(454 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,‬במקרה דנן אין בידי לקבל את הטענה כי הנתבעת ‪ 3‬או נציגה מר חורש נהגו בחוסר תום לב‬</w:t>
        <w:br/>
        <w:t>‫בסירובם להתקנת השילוט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,‬לא ניתן ללמוד גזירה שווה משילוט המסעדה והנתבעת ‪ 7‬לשילוט המבוקש על ידי‬</w:t>
        <w:br/>
        <w:t>‫התובעת‪ .‬כאמור לעיל‪ ,‬הסכם השיתוף קובע כי התקנת השילוט תותר רק לעסקים בקומת הקרקע‬</w:t>
        <w:br/>
        <w:t>‫המסחרית‪ .‬אלו הם המסעדה ועסק הנתבעת ‪.7‬‬</w:t>
        <w:br/>
        <w:t>‫שנית‪ ,‬הוצגו נימוקים מספיקים לסירוב‪ ,‬הן בבחינת קיומו של שילוט מספיק לעסקים בבית )מוצגים‬</w:t>
        <w:br/>
        <w:t>‫נ‪ 1/‬ו‪ -‬נ‪ (2/‬והן בבחינת הרצון לשמור על חזות הבית‪ .‬מסיבה זו גם נקבע אשר נקבע בהסכם‬</w:t>
        <w:br/>
        <w:t>‫השיתוף‪ .‬מסיבה זו מסרבת הנתבעת ‪ 3‬להתקנת שילוט חיצוני נוסף בבית )לבד מזה אשר הותר על‬</w:t>
        <w:br/>
        <w:t>‫פי הסכם השיתוף(‪.‬‬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,‬הרוב ניצל כאן את זכותו הלגיטימית לקבלת החלטה בהתאם לכללים אשר הוסכמו בין‬</w:t>
        <w:br/>
        <w:t>‫הצדדים בדבר ניהול הבית המשותף ככלל ולעניין השילוט בפרט‪ .‬אין זה סביר לשלול את זכותו של‬</w:t>
        <w:br/>
        <w:t>‫הרוב או לשלול את תום ליבו אך בשל רצונו של המיעוט להתנער מהסכמים מחייבים או לנהוג‬</w:t>
        <w:br/>
        <w:t>‫בניגוד לאותן ההסכמות‪.‬‬</w:t>
        <w:br/>
        <w:t>‫ויודגש‪ ,‬טענת התובעת בהקשר זה היא‪ ,‬למעשה‪ ,‬כי עמידת הנתבעת ‪ 3‬על הוראות הסכם השיתוף‬</w:t>
        <w:br/>
        <w:t>‫הינה חסרת תום לב‪ .‬טענה זו לא ניתן לקבל‪.‬‬</w:t>
        <w:br/>
        <w:t>‫רביעית‪ ,‬מערך ההסכמים עליו חתמה התובעת מלמד כי היא ידעה על מגבלות השימוש ככלל‬</w:t>
        <w:br/>
        <w:t>‫והשילוט בפרט והסכימה להן‪ .‬התובעת הסכימה מראש כי זכויותיה מצטמצמות לנכס עצמו –‬</w:t>
        <w:br/>
        <w:t>‫"האמור לעיל ולהלן‪ ,‬יחול על הקונה ועל כל נעבר בזכויות ביחידה‪ ,‬ללא שום סייג‪ ,‬ובכפוף אך ורק‬</w:t>
        <w:br/>
        <w:t>‫לכך שהזכויות ביחידה בלבד וכן שטח היחידה ויעודה‪ ,‬לא ייפגעו‪ ,‬ושתהא ותישמר לקונה ולכל‬</w:t>
        <w:br/>
        <w:t>‫נעבר בזכויות ביחידה‪ ,‬גישה בפועל‪ ,‬בלתי מופרעת‪ ,‬ליחידה ולחניה וביציאה מאלה" )סעיף ‪6‬‬</w:t>
        <w:br/>
        <w:t>‫לנספח להסכם שיתוף(‪ .‬יתכן והדבר אינו נושא חן בעיני התובעת‪ .‬יתכן ואין זה ראוי כי יהיו לה‬</w:t>
        <w:br/>
        <w:t>‫"זכויות חלקיות" כהגדרתה‪ .‬אולם‪ ,‬אלו הן הזכויות אשר נרכשו על ידה בהבנה וידיעה בהתאם‬</w:t>
        <w:br/>
        <w:t>‫למערך ההסכמים השונים שהוצגו בפני כאמור‪.‬‬</w:t>
        <w:br/>
        <w:t>‫בהקשר זה גם לא מצאתי טעם לפגם מבחינת הזכויות החוזיות או הקנייניות של הצדדים בכך‬</w:t>
        <w:br/>
        <w:t>‫שהוצמדו הקירות החיצוניים של הבית לבעלים‪ .‬דעתי היא כי מכלול ההוראות בהסכם הרכישה‬</w:t>
        <w:br/>
        <w:t>‫)ובפרט בנספח להסכם שיתוף( מלמד על כי הקירות החיצוניים הוצאו באופן מפורש מגדר הרכוש‬</w:t>
        <w:br/>
        <w:t>‫אשר נמכר לתובעת‪ .‬ויודגש‪ ,‬אין מחלוקת כי כעת הזו לתובעת אין זכויות קנייניות בבית וכל שבידה‬</w:t>
        <w:br/>
        <w:t>‫הן זכויות חוזיות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התיק‪516/11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גם כי‪ ,‬בניגוד לטענת התובעת‪ ,‬אין כל הגבלה בדבר זכותם של הבעלים להחליט על הוצאתם‬</w:t>
        <w:br/>
        <w:t>‫של הקירות החיצוניים מגדר הרכוש המשותף והצמדתם לאחת או לחלק מיחידות הבית לכשירשם‬</w:t>
        <w:br/>
        <w:t>‫הבית המשותף‪ .‬קירות חיצוניים אינם נחשבים כחלקים מן הרכוש המשותף שלא ניתן להצמידם‬</w:t>
        <w:br/>
        <w:t>‫)ראה סעיף ‪)55‬ג( לחוק המקרקעין(‪ .‬משכך‪ ,‬הוראה זו ניתן לכלול במסגרת הוראות תקנון הבית‬</w:t>
        <w:br/>
        <w:t>‫לכשזה יירשם כבית המשותף‪.‬‬</w:t>
        <w:br/>
        <w:t>‫אומנם‪ ,‬מי שאין לו זכויות בבית‪ ,‬אינו יכול להיות בעלים של קירות חיצוניים )שמהווים חלק מן‬</w:t>
        <w:br/>
        <w:t>‫ההגדרה השיורית של רכוש המשותף אלא אם הוצמדו בהתאם להוראות סעיף ‪) 55‬ג( לחוק(‪ .‬אולם‪,‬‬</w:t>
        <w:br/>
        <w:t>‫במקרה דנן לא הוכח שלגבר אין עוד זכויות בבית‪ .‬למעשה‪ ,‬לא הובאה כל עדות בהקשר זה‪ ,‬לרבות‬</w:t>
        <w:br/>
        <w:t>‫עדות גבר‪ ,‬על אף הצהרת ב"כ התובעת כאמור לעיל‪ .‬ממילא גם לא נסתר כי הזכויות בקירות‪ ,‬על פי‬</w:t>
        <w:br/>
        <w:t>‫מערך ההסכמים שבין גבר לבין הבעלים )הנתבעות ‪ 3‬ו‪ (4 -‬שייכות לאחרונים בלבד )שאין מחלוקת‬</w:t>
        <w:br/>
        <w:t>‫שלהם קיימות עדיין זכויות בבית(‪.‬‬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עוד בהקשר זה כי‪ ,‬בניגוד לטענת התובעת בסיכומיה‪ ,‬אין בהוראות פרק ו‪ 1‬לחוק המקרקעין‬</w:t>
        <w:br/>
        <w:t>‫כדי לקבוע זכויות קנייניות כפי שמצוטט לעיל‪ ,‬ולפיכך את אלו יש לגזור ממערך ההסכמים שבין‬</w:t>
        <w:br/>
        <w:t>‫הצדדים‪.‬‬</w:t>
        <w:br/>
        <w:t>‫ויודגש‪ ,‬גם אם נכונה הטענה כי השילוט נדרש לניהול העסק של התובעת‪ ,‬עדין אין בכך להתיר‬</w:t>
        <w:br/>
        <w:t>‫התקנתו‪ ,‬בפרט כאשר ההתקנה סותרת את הוראות הסכם השיתוף והנספח להסכם שיתוף וכפי‬</w:t>
        <w:br/>
        <w:t>‫שנפסק בע"א ‪ 281/61‬שלוסר נ' כץ פד"י טו ‪" :2329‬אין אדם יכול לדרוש זכות הנאה כל שהיא‬</w:t>
        <w:br/>
        <w:t>‫מרכושו של הזולת רק מפני שנוח לו הדבר או מפני שהוא זקוק לזה ולזולת אין הדבר גורם כל נזק‬</w:t>
        <w:br/>
        <w:t>‫שהוא – אפילו מצבו הקשה של האדם הזה עשוי לעורר אהדה עליו מצד בני האדם‪ .‬אין לזהות‬</w:t>
        <w:br/>
        <w:t>‫שיקולים מוסריים עם שיקולים שביושר במשמעות המשפטית‪ ,‬דבר התלוי ברצונו הטוב של הזולת‬</w:t>
        <w:br/>
        <w:t>‫אין לכפות עליו "רצון טוב" זה על ידי החלת השיקולים שביושר‪ ,‬עוד לא שמענו על הלכה מעין‬</w:t>
        <w:br/>
        <w:t>‫זו"‪.‬‬</w:t>
        <w:br/>
        <w:t>‫לפני סיום אעיר כי לא ממש ברורה טענת התובעת לפיה בהתאם להוראות חוק המקרקעין היא‬</w:t>
        <w:br/>
        <w:t>‫זכאית להתקנת השילוט המבוקש‪.‬‬</w:t>
        <w:br/>
        <w:t>‫בהקשר זה נטען בכתב התביעה כי התקנת שילוט בבית מחייבת את קבלת הסכמת כל בעלי הדירות‬</w:t>
        <w:br/>
        <w:t>‫בבית )ר' סעיפים ‪ 20-30‬לכתב התביעה(‪ .‬מבלי להיכנס לדיון המשפטי באם צודקת התובעת‬</w:t>
        <w:br/>
        <w:t>‫בטענתה זו או שדי באישור האסיפה הכללית לשם כך‪ ,‬הרי שבמקרה דנן הסכמה מוחלטת להתקנת‬</w:t>
        <w:br/>
        <w:t>‫השילוט לא ניתנה לתובעת וברי כי אפילו הסכמה של האסיפה הכללית אין בידה )וממילא לא נטען‬</w:t>
        <w:br/>
        <w:t>‫לקיומה של כזו( לאור העובדה כי לנתבעות ‪ 3‬ו‪ 4 -‬רוב באסיפה הכללית של בעלי הדירות בבית‪.‬‬</w:t>
        <w:br/>
        <w:t>‫אומנם טענות התובעת בכתב התביעה נטענו בעיקר כנגד התקנת השילוט של המסעדה‪ .‬אולם‪ ,‬גם‬</w:t>
        <w:br/>
        <w:t>‫לאחר שהיא חזרה בה מן הסעד המבוקש כנגד המסעדה היא בחרה שלא לבקש לתקן את טענותיה‬</w:t>
        <w:br/>
        <w:t>‫בכתב התביעה‪ ,‬שנותרו כשהיו‪.‬‬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התיק‪516/11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,‬בפרט לאור העובדה כי המדובר בבית שטרם נרשם כבית משותף‪ ,‬לא ניתן לבחון את‬</w:t>
        <w:br/>
        <w:t>‫התובענה במנותק ממערכת היחסים החוזית שבין הצדדים ובפרט הוראות הסכם השיתוף כאמור‬</w:t>
        <w:br/>
        <w:t>‫לעיל‪ .‬מרגע שאסרו בעלי הדירות את התקנת השילוט המבוקש על ידי התובעת )בין פה אחד‬</w:t>
        <w:br/>
        <w:t>‫במסגרת הסכם השיתוף בין בעלי הזכויות המקרקעין ובין בסירובם ברוב לאשר ההתקנה המבוקשת‬</w:t>
        <w:br/>
        <w:t>‫בכובעם כבעלי דירות(‪ ,‬אין היא יכולה עוד לטעון לזכותה להתקנת השילוט בבחינת שימוש סביר‬</w:t>
        <w:br/>
        <w:t>‫ברכוש המשותף‪ ,‬וזאת אף מבלי להתחשב בכך שבהתאם להסכמים לפיהם רכשה את זכויותיה‪,‬‬</w:t>
        <w:br/>
        <w:t>‫הקירות החיצוניים אינם חלק מן הרכוש המשותף ובודאי שאינם חלק מרכושה‪.‬‬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דוחה את התביעה‪.‬‬</w:t>
        <w:br/>
        <w:t>‫אני מחייב את התובעת לשלם לנתבעת ‪ 3‬בגין החזר הוצאות ניהול ההליך סך של ‪ ₪ 3,500‬בצירוף‬</w:t>
        <w:br/>
        <w:t>‫הפרשי הצמדה וריבית כדין מהיום ועד למועד התשלום בפועל‪.‬‬</w:t>
        <w:br/>
        <w:t>‫אין מקום לחיוב התובעת בתשלום הוצאות בעלי הדין האחרים – הנתבעת ‪ 4‬לא התייצבה לישיבת‬</w:t>
        <w:br/>
        <w:t>‫ההוכחות ולא הגישה ראיותיה‪ ,‬הנתבעות ‪ 5‬ו‪ 6 -‬הסכימו לסעד המבוקש והנתבעת ‪ 7‬כלל לא הגישה‬</w:t>
        <w:br/>
        <w:t>‫כתב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לכל אחד מהצדדים העתק פסק הדין בדואר רשום עם אישור מסירה‪.‬‬</w:t>
        <w:br/>
        <w:t>‫ניתן בלשכתי היום י' אייר תשע"ב‪ 02 ,‬מאי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5/516/2011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