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8/290/2012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2012-04-25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מס'‪290/12 :‬‬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.1‬שרון צפורה‬      ‫בענין ‪:‬‬</w:t>
        <w:br/>
        <w:t>‫‪ .2‬דוידסון יעל‬</w:t>
        <w:br/>
        <w:t>‫‪ .3‬לרדו שמואל‬</w:t>
        <w:br/>
        <w:t>‫‪ .4‬סלע ויקטור וליאנה‬</w:t>
        <w:br/>
        <w:t>‫‪ .5‬נקאש ליליאן‬</w:t>
        <w:br/>
        <w:t>‫‪ .6‬יניב מיכל וחיים‬</w:t>
        <w:br/>
        <w:t>‫ע"י ב"כ עו"ד מיכאל סיגל ואח'‬</w:t>
        <w:br/>
        <w:t>‫מרח' הנמל ‪ ,33‬ת‪.‬ד‪ 33319 .‬חיפה‬</w:t>
        <w:br/>
        <w:t>‫התובעת‬                   ‫טל'‪ ,04-8665158 :‬פקס‪04-8644754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.1‬זינגמן אראל וגלית‬</w:t>
        <w:br/>
        <w:t>‫‪ .2‬עקרון שלמה ואורה‬</w:t>
        <w:br/>
        <w:t>‫‪ .3‬בוטון ליאור וגלית‬</w:t>
        <w:br/>
        <w:t>‫‪ .4‬שרון שלמה ורות‬</w:t>
        <w:br/>
        <w:t>‫ע"י ב"כ עו"ד ישי שנידור‬</w:t>
        <w:br/>
        <w:t>‫מרח' יהודה הלוי ‪ 45‬תל אביב‬</w:t>
        <w:br/>
        <w:t>‫טל ‪ 077-5472001 :‬פקס‪077-5472003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 ‪ 38‬וחוק‬      ‫הגם שרבות כבר נכתב על מטרות החקיקה העומדות בבסיס תמ‬           ‫‪.1‬‬</w:t>
        <w:br/>
        <w:t>‫המקרקעין ]חיזוק מפני רעידות אדמה [‪ ,‬תשס"ח‪] 2008-‬להלן‪" :‬חוק החיזוק"[ לא‬</w:t>
        <w:br/>
        <w:t>‫למותר להביא תמצית שלהן כפתיח להכרעה במחלוקת נושא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‫תוכנית המתאר הארצית במשולב עם החקיקה המשלימה‪ ,‬כשהם משולבים זה‬                 ‫‪.2‬‬</w:t>
        <w:br/>
        <w:t>‫בזה‪ ,‬מהווים מארג חוקי שנועד לקדם את היישום של מטרות המחוקק לרבות על‬</w:t>
        <w:br/>
        <w:t>‫דרך של קביעת מקורות מימון ומתן תמריצים כלכליים שיש בהם כדי לאפשר‬</w:t>
        <w:br/>
        <w:t>‫לבעלי דירות בבתים משותפים לגביהם רלבנטית החקיקה לממש אותה ולהביא‬</w:t>
        <w:br/>
        <w:t>‫לידי חיזוק המבנים ‪ .‬אסקור בתמצית את מטרות החקיקה כפי שהוגדרו בדברי‬</w:t>
        <w:br/>
        <w:t>‫החקיקה ופורשו בפסיקה‪ ,‬שהן המהוות המסגרת הנורמטיבית להכרעה כאן‪:‬‬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תמ"א ‪ 38‬שהסדירה את תכנית חיזוק המבנים ‪ ,‬בסעיף ‪ 2‬לדברי ההסבר‬</w:t>
        <w:br/>
        <w:t>‫בה‪ ,‬שכותרתו "מטרת התמ"א" קובעת כך‪:‬‬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‫"מבנים חדשים חייבים לעמוד בתקן ישראלי ‪ 413‬לשם עמידותם בפני‬</w:t>
        <w:br/>
        <w:t>‫רעידות אדמה ‪ .‬תמ"א ‪ 38‬נועדה לאפשר חיזוק מבנים קיימים שלא נבנו‬</w:t>
        <w:br/>
        <w:t>‫על פי התקן על מנת לשפר עמידותם בפני רעידות אדמה ‪ .‬הוראות התמ"א‬</w:t>
        <w:br/>
        <w:t>‫קובעות את המסגרת הסטטוטורי ת שתאפשר מתן היתרי בניה מכוחה ‪,‬‬</w:t>
        <w:br/>
        <w:t>‫וכן מציעה תמריצים שיעודדו את החיזוק ויאפשרו אותו מבחינה‬</w:t>
        <w:br/>
        <w:t>‫כלכלית‪ .‬זאת תוך שמירה על איזון בין הצורך לחיזוק ומימונו ובין‬</w:t>
        <w:br/>
        <w:t>‫שיקולים עירוניים רחבים אחרים"‪] .‬ההדגשה שלי – צ‪.‬פ‪.[.‬‬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4‬לדברי ההסבר שכותרתו "תמריצים לעידוד החיזוק" נאמר‪:‬‬            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‫"‪...‬התמ"א מפרטת מגוון של תוספות בניה וכאמור מאפשרת מימוש‬</w:t>
        <w:br/>
        <w:t>‫התוספות המוצעות בה‪"...‬‬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‫בהתייחסם לשיקול דעת הועדה המק ומית קובעים דברי ההסבר בסעיף ‪5‬‬                     ‫)ג(‬</w:t>
        <w:br/>
        <w:t>‫שלהם‪:‬‬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‫"‪...‬במסגרת זו ניתן להועדה המקומית שיקול דעת רחב מתוך "סל של‬</w:t>
        <w:br/>
        <w:t>‫זכויות" שונות המהוות זכויות מירביות ‪ ,‬אך אפשרויות מימושן )כולן או‬</w:t>
        <w:br/>
        <w:t>‫חלקן או אף לא אחת מהן ( מוגבל בהתאם לשיקול דעתה ‪ .‬במסגרת‬</w:t>
        <w:br/>
        <w:t>‫שיקוליהם יכולים מהנדס הועדה והועדה המקו מית שלא לאשר את‬</w:t>
        <w:br/>
        <w:t>‫תוספת הבניה המיועדת ליחידות דיור נוספות לבנין‪ ,‬או לאשר רק הרחבת‬</w:t>
        <w:br/>
        <w:t>‫יחידות הדיור הקיימות )וההיפך( או לא לאשר כל תוספת בניה ‪ ,‬אלא רק‬</w:t>
        <w:br/>
        <w:t>‫את מרכיבי החיזוק עצמם‪"...‬‬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לא עוד הפרדה בין המסלול התכנוני למסלול הקנייני ‪ :‬הגם שכבר בתיקון‬</w:t>
        <w:br/>
        <w:t>‫‪ 18‬לחוק המקרקעין שולבו הליכי הרישוי בחקיקה הקניינית ‪ ,‬ההפיכה שלהם‬</w:t>
        <w:br/>
        <w:t>‫למקשה אחת וההתניה של האחד באחר באה לידי ביטוי מלא בחוק החיזוק‪ .‬סעיף‬</w:t>
        <w:br/>
        <w:t>‫‪ 2‬לחוק החיזוק שכותרתו "ביצוע עבודה ברכוש משותף על פי תכנית החיזוק "‬</w:t>
        <w:br/>
        <w:t>‫קובע חד משמעית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‫"]א[ ניתן היתר בניה לביצוע עבודה ברכוש המשותף ]ללמדנו שהיתר בניה‬</w:t>
        <w:br/>
        <w:t>‫הוא תנאי לבחינת הזכויות לפי חוק המקרקעין – צ‪.‬פ‪ ,[.‬על פי תכנית‬</w:t>
        <w:br/>
        <w:t>‫החיזוק‪ ,‬ונדרשת לפי פרק ו ' לחוק המקרקעין הסכמה או החלטה של‬</w:t>
        <w:br/>
        <w:t>‫בעלי הדירות בבית המשותף לצורך ביצוע אותה עבודה ]בחוק זה ‪ -‬עבודה‬</w:t>
        <w:br/>
        <w:t>‫ברכוש המשותף[ יחולו לענין העבודה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עוד ק ובע חוק החיזוק בסעיף ‪ 5‬הנושא את הכותרת "עבודה שמטרתה‬</w:t>
        <w:br/>
        <w:t>‫בנית דירה חדשה " שהקשרו רלבנטי לדיון כאן ‪ ,‬כי שלא כמו בניה מכוח חוק‬</w:t>
        <w:br/>
        <w:t>‫המקרקעין‪:‬‬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 שמטרתה בניית דירה חדשה אחת או‬</w:t>
        <w:br/>
        <w:t>‫יותר‪ ,‬לרבות הוצאת חלקים מהרכוש המשותף לשם התקנת מקומות‬</w:t>
        <w:br/>
        <w:t>‫חניה והצמדתם לדי רה או לדירות כאמור ‪ ,‬טעון החלטה מראש של כל‬</w:t>
        <w:br/>
        <w:t>‫בעלי הדירות‪ ,‬כאמור בחוק המקרקעין; ואולם רשאי המפקח‪ ,‬אף אם לא‬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‫‪,‬‬      ‫התקבלה על כך החלטה מראש של כל בעלי הדירות בבית המשותף‬</w:t>
        <w:br/>
        <w:t>‫לאשר את ביצוע העבודה ‪ ,‬על פי תביעה של בעלי הדירות שבמועד הגשת‬</w:t>
        <w:br/>
        <w:t>‫בבית המשותף ושני‬        ‫התביעה היו בבעלותם שני שלישים מהדירות‬</w:t>
        <w:br/>
        <w:t>‫שלישים מהרכוש המשותף היו צמודים לדירותיהם‪ ,‬ובלבד שנתן לכל בעל‬</w:t>
        <w:br/>
        <w:t>‫דירה 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11‬לחוק‬        ‫)ו( דא עקא שמקום שהבית המשותף הינו בית מורכב קובע סעיף‬</w:t>
        <w:br/>
        <w:t>‫החיזוק שכותרתו "בית מורכב"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‫"מבנה או אגף בבית מורכב כמשמעותו בסעיף ‪ 59‬לחוק המקרקעין‪ ,‬יראו‬</w:t>
        <w:br/>
        <w:t>‫אותו לעניין חוק זה כבית משותף‪ ,‬ובלבד שהתקיימו שניים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(1‬אין בביצוע העבודה במבנה או באגף כדי לפגוע בזכויותיו של בעל דירה במבנה‬</w:t>
        <w:br/>
        <w:t>‫או באגף אחר בבית המורכב;‬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,‬בלי לבצע חיזוק‬       ‫)‪ (2‬ניתן לבצע חיזוק מפני רעידות אדמה של המבנה או האגף‬</w:t>
        <w:br/>
        <w:t>‫כאמור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הפסיקה אמרה את דברה בהקשר לחשיבות יישום חוק החיזוק לנוכח תכלית‬                 ‫‪.3‬‬</w:t>
        <w:br/>
        <w:t>‫חקיקתו‪:‬‬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"ירית הפתיחה " של פסיקה בבתי המשפט המשמשים ערכאות ערעור‬</w:t>
        <w:br/>
        <w:t>‫היתה בע "א ]חי'[ ‪ 899-03-09‬מיום ‪ 29.4.2010‬שרה קלצ 'וק ואח ' נ' צבי אורון‬</w:t>
        <w:br/>
        <w:t>‫ואח'‪ .‬שם חיווה כב' השופט כהן את דעתו ולפיה‪:‬‬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‫"‪...‬חוק החיזוק יצר משטר מיוחד ועל כן בבואנו ליישם את חוק החיזוק‬</w:t>
        <w:br/>
        <w:t>‫עלינו לבחון את זכויות הצדדים מזווית מבט שונה מהזווית הרגילה בה‬</w:t>
        <w:br/>
        <w:t>‫אנו רגילים לנתח זוויות קנייניות של בעלי 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−‬והלאה משם‪:‬‬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‫"תפיסתו של הדין בישראל היא כי זכות הקנין היא זכות יסוד בעלת‬</w:t>
        <w:br/>
        <w:t>‫עוצמה רב ‪ .‬על פי תפיסה זו כל אדם זכאי לעשות בקניינו כרצונות בכפוף‬</w:t>
        <w:br/>
        <w:t>‫למגבלות הדין ואין אדם זכאי לפגוע בקניין זולתו ‪ .‬תפיסה זו חלה אף על‬</w:t>
        <w:br/>
        <w:t>‫זכויות קנין של בעלי דירות בבית משותף ‪ ,‬הן ביחס לזכויותיהם קניינית‬</w:t>
        <w:br/>
        <w:t>‫בדירות שבבעלותם והן ביחס לזכוי ותיהם הקנייניות בחלקים מהרכוש‬</w:t>
        <w:br/>
        <w:t>‫המשותף‪ .‬במסגרת תפיסה זו בניית דירות חדשות בבית המשותף‬</w:t>
        <w:br/>
        <w:t>‫'מדללת' את זכויות בעלי הדירות הקיימות ברכוש המשותף ‪ ,‬ובכך נפגעות‬</w:t>
        <w:br/>
        <w:t>‫זכויותיהם הקנייניות‪ .‬מכאן נובעת אף זכות כל אחד מבעלי הדירות‬</w:t>
        <w:br/>
        <w:t>‫להתנגד לבניית דירות חדשות בבנין"‪.‬‬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−‬תוך שהוא בוחן את מטרת חוק החיזוק מוצא כב' השופט להדגיש כי‪:‬‬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‫"‪...‬המחוקק ביקש לרכך את ההגנה הקניינית שניתנה לבעלי הדירות‬</w:t>
        <w:br/>
        <w:t>‫בבית המשותף על ידי הורדת רף ההסכמה הדרושה לשם ביצוע עבודה‬</w:t>
        <w:br/>
        <w:t>‫ברכוש המשותף ‪ .‬ודוק‪ :‬אילו ביקש המחוקק להותיר את הגנת הקנין על‬</w:t>
        <w:br/>
        <w:t>‫כנה במקר ה של עבודות לחיזוק הבית המשותף מפני רעידות אדמה כי‬</w:t>
        <w:br/>
        <w:t>‫'חוק החיזוק '‪ ,‬שכן את כל התשובות‬       ‫אז לא היה צריך לחוקק את‬</w:t>
        <w:br/>
        <w:t>‫הראויות ניתן היה לשאוב מתוך חוק המקרקעין ‪ ...‬על כן ‪ ,‬להשקפתי‪,‬‬</w:t>
        <w:br/>
        <w:t>‫בבואנו ליישם את 'חוק החיזוק ' עלינו לשנות מהתפיסה הרגילה המנחה‬</w:t>
        <w:br/>
        <w:t>‫המשותף‪,‬‬        ‫אותנו בהגנת זכויותיהם הקנייניות של בעלי דירות ברכוש‬</w:t>
        <w:br/>
        <w:t>‫ובמקום לנהוג על פי תפיסת ההגנה הכללית בדיני המקרקעין עלינו לאמץ‬</w:t>
        <w:br/>
        <w:t>‫את התפיסה שעמדה בבסיס פס"ד צודלר"‪.‬‬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בית המשפט העליון ‪ ,‬ע"י כב' השופטת מרים נאור ברע "פ ‪ 2510/12‬מיום‬</w:t>
        <w:br/>
        <w:t>‫‪ 2.5.2012‬דן בצו הפסקת בניה שיפוטי שהוצא למבקשים מהטעם שבמהלך‬</w:t>
        <w:br/>
        <w:t>‫עבודות לפי תמ "א ‪ 38‬נתנו ע דיפות לבניית קומה נוספת קודם שבצעו חיזוקים‬</w:t>
        <w:br/>
        <w:t>‫בבית הקיים‪ .‬לתכלית החקיקה והיתרונות שהיא מקנה קובע בית המשפט‪:‬‬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‫"בכדי לעודד בעלי נכסים לחזק את המבנים שברשותם ‪ ,‬ניתנות לבעלי‬</w:t>
        <w:br/>
        <w:t>‫נכסים המבצעים פעולות חיזוק לבניינים שבבעלותם אפשריות לזכות‬</w:t>
        <w:br/>
        <w:t>‫בזכויות בנייה‪ .‬מכאן עולה‪ ,‬שלא ניתן לראות בזכויות הבנייה כעיקרם של‬</w:t>
        <w:br/>
        <w:t>‫היתרי הבנייה שניתנים על פי תמ "א ‪ .38‬ההפך הוא הנכון‪ :‬זכויות הבנייה‬</w:t>
        <w:br/>
        <w:t>‫המוקנות במסגרת ההיתרים הניתנים לפי תמ "א ‪ ,38‬מהוות נדבך משני ‪,‬‬</w:t>
        <w:br/>
        <w:t>‫גם אם חשוב ‪ ,‬לצורך חיזוק המבנים שלגביהם ניתן היתר ‪ .‬במילים‬</w:t>
        <w:br/>
        <w:t>‫הניתנת לבעלי נכסים‬      ‫אחרות‪ ,‬זכויות הבנייה הינן למעשה הטבה‬</w:t>
        <w:br/>
        <w:t>‫המתחייבים לחזק את ביתם מפני רעידות אדמה"‪) .‬הדגשה שלי צ‪.‬פ(‬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‫צא ולמד כי האמצעי המתמרץ של תמ "א ‪ 38‬הוא הענקת זכויות בניה עודפות‬            ‫‪.4‬‬</w:t>
        <w:br/>
        <w:t>‫לשם חיזוק מבנה ‪ ,‬אך הוא ייושם רק אם מתקיימים תנאי צורך הנדסיים לכך ‪,‬‬</w:t>
        <w:br/>
        <w:t>‫ורק אם מושג איזון תכנוני קנייני נאות בין יישום זכויות הבניה העודפות במבנה‬</w:t>
        <w:br/>
        <w:t>‫נתון לבין השתלבותו בסביבתו ‪ .‬המפקח על רישום מקרקעין לפתחו התגלגל‬</w:t>
        <w:br/>
        <w:t>‫סכסוך בין בעלי דירות בקשר עם יישום חוק החיזוק בבית המשותף הנתון ‪ ,‬יש לו‬</w:t>
        <w:br/>
        <w:t>‫קשת הסמכויות החל באישור ביצוע העבודה ללא תנאי ‪ ,‬עבור להתניית תנאים‬</w:t>
        <w:br/>
        <w:t>‫וכלה בביטול תכנית החיזוק ‪ ,‬כל מקרה לגופו תוך בחינת הנתונים הרלבנטיים‬</w:t>
        <w:br/>
        <w:t>‫ושמירת האיזונים הראויים שעיקרם יישום תכלית החקיקה מזה ופגיעה מידתית‬</w:t>
        <w:br/>
        <w:t>‫שאינה עולה על הנדרש בבעלי הדירות האחרים מזה ‪ .‬אלא שיודגש כי לנגד עיני‬</w:t>
        <w:br/>
        <w:t>‫המחוקק לא היתה הטבה קניינית שתוענק לדירות הקיימות ; היתרון שיקום להן‬</w:t>
        <w:br/>
        <w:t>‫מהוספת בניה לפי התמ"א הוא בדמות חיזוק המבנה‪ ,‬הא ותו לא‪ .‬כוונת המחוקק‬</w:t>
        <w:br/>
        <w:t>‫היתה ש ככל שהדירות הקיימות תשפרנה את זכויותיהן בין אם על דרך של‬</w:t>
        <w:br/>
        <w:t>‫הרחבתן ובין אם על דרך של הקצאת מקומות חניה בחינת 'יש מאין ' אזי יהיה‬</w:t>
        <w:br/>
        <w:t>‫בכך משום ערך מוסף למיזם הבניה הכולל‪.‬‬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אכן המחלוקת בתיק זה‪ :‬האם בתוספת הבניה המתוכננת להיבנות על ידי‬               ‫‪.5‬‬</w:t>
        <w:br/>
        <w:t>‫הנתבעים במבנה העורפי המהווה אחד משני המבנים של הבית המשותף יש כדי‬</w:t>
        <w:br/>
        <w:t>‫לפגוע באופן לא מידתי בזכויות הקנ יין של התובעים ‪ ,‬כולם בעלי כל הדירות‬</w:t>
        <w:br/>
        <w:t>‫במבנה הקדמי‪.‬‬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מורכב ברחוב דרך היום ‪ 143‬חיפה המזוהה כחלקה ‪ 6‬בגוש‬               ‫‪.6‬‬</w:t>
        <w:br/>
        <w:t>‫‪ .12328‬כאמור לעיל מונה הבית שני מבנים ‪ :‬מבנה חזיתי בן ‪ 6‬דירות ומבנה עורפי‬</w:t>
        <w:br/>
        <w:t>‫בן ‪ 4‬דירות‪ .‬הבית בנוי במדרון ]המדרון הולך ונעשה תלול יותר ככל שמתקרבים‬</w:t>
        <w:br/>
        <w:t>‫לעורף המבנה[‪ .‬דירות המבנה העורפי מבקשים לממן את חיזוק המבנה באמצעות‬</w:t>
        <w:br/>
        <w:t>‫בנית ‪ 3‬דירות חדשות ומכירתן‪ :‬דירה אחת בקומת הקרקע ‪ ,‬ושתי דירות בקומה‬</w:t>
        <w:br/>
        <w:t>‫עליונה הכוללות עלית גג ‪ .‬בנוסף מתכננים הנתבעים להר חיב את דירותיהם ע "י‬</w:t>
        <w:br/>
        <w:t>‫בנית ממ "ד ]גם הוא אלמנט חיזוק [ ומרפסת‪ ,‬כולם פונים לחזית עורפית ]אם כי‬</w:t>
        <w:br/>
        <w:t>‫הממדי"ם של הדירות מתוכננים להיות בולטים במידה מסוימת לחזית צידית[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 כי החזית העורפית של שני המבנים היא החזית הפונה אל הנוף‪.‬‬  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ממקדים את הפגיעה המוסבת להם בטיעונים אלו‪:‬‬      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‫בעטיין של דירות הקומה‬     ‫)א( תיפגע הפרטיות המובטחת להם כיום בעיקר‬</w:t>
        <w:br/>
        <w:t>‫העליונה שתיבנינה;‬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‫ייפגע מפתח הנוף המתאפשר לדירותיהם;‬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‫יוסב להם רעש מהמיסעה לכלי רכב שתוליך לתוך חצר הבית;‬ 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 הבית תוסב למגרש חניה של לא פחות מ‪ 13-‬חניות‪.‬‬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בדעה שאם דירותיהם נפגעות באופן כה מהותי ‪ ,‬ואם תותר לנתבעים‬                ‫‪.9‬‬</w:t>
        <w:br/>
        <w:t>‫הבניה לפי היתר הבניה‪ ,‬אזי זכותם לקבל על כך פיצוי‪/‬תמורה‪.‬‬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בכתב ההגנה מדגישים את האינטרס הציבורי בקידום חיזוק מבנים‬           ‫‪.01‬‬</w:t>
        <w:br/>
        <w:t>‫לפי תמ "א ‪ 38‬גם במחיר פגיעה כלשהי בזכויות של בעלי דירות אחרים ‪ ,‬שגם הם‬</w:t>
        <w:br/>
        <w:t>‫בתורם יהיו זכאים לחזק את המבנה שלהם לפי אותה מערכת חוקים ‪ .‬רשויות‬</w:t>
        <w:br/>
        <w:t>‫התכנון שבחנו את הבקשה למול התנגדות התובעים מצאו אותה לא פוגעת בהם‬</w:t>
        <w:br/>
        <w:t>‫תכנונית‪ ,‬מה גם שהתב "ע התקפה מתירה את הבניה אף ללא צורך ב הקלות‬</w:t>
        <w:br/>
        <w:t>‫נוספות‪ ,‬ללמדנו שגם לולא הבניה המבוקשת לפי תמ "א ‪ 38‬לא היתה לתובעים‬</w:t>
        <w:br/>
        <w:t>‫זכות קנויה לכך שלא תבוצע בניה בבית הסמוך ‪ .‬עוד טוענים הנתבעים כי הציעו‬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להצטרף למיזם אולם נדחו על ידיהם ‪ .‬גם בטענה של פגיעה בנוף אין‬</w:t>
        <w:br/>
        <w:t>‫משום פגיעה בזכות המוקנית בדין שכן כל בניה מכילה פגיעה פוטנציאלית בנוף ‪.‬‬</w:t>
        <w:br/>
        <w:t>‫בשים לב למירווח בין המבנים אין בסיס לטענה בדבר פגיעה בפרטיות ‪ .‬הוא הדין‬</w:t>
        <w:br/>
        <w:t>‫לגבי החניות בלתן אין אפשרות להוספת דירות לפי תמ "א ‪ ,38‬מה גם שהחצר‬</w:t>
        <w:br/>
        <w:t>‫מאפשרת חניה גם לדירות התובעים לרבות דירות שתתווספנה לפי תכנית חיזוק‬</w:t>
        <w:br/>
        <w:t>‫גם למבנה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והמחלוקת משפטית בעיקרה הסכימו הצדדים כי פסק הדין יינתן על סמך‬           ‫‪.11‬‬</w:t>
        <w:br/>
        <w:t>‫התרשמותי מביקור במקום וכן על בסיס הטענות המשפטיות שהובאו בכתבי‪ -‬בי‪-‬‬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 ביום ‪ 2.12.12‬קיימתי ביקור במקום במעמד הצדדים ובאי כוחם ‪ .‬אתייחס‬         ‫‪.21‬‬</w:t>
        <w:br/>
        <w:t>‫לנתונים הרלבנטיים בזיקה לעילות התביעה ‪ ,‬הסעדים המבוקשים והמסקנות‬</w:t>
        <w:br/>
        <w:t>‫אליהן הגעתי‪ ,‬הכל על בסיס המסגרת הנורמטיבית שהובאה מעלה‪.‬‬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בנוף –‬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יש לשים דברים על דיוקם ‪ :‬תוספת הבניה המתוכננת לא תסתיר לדירות‬</w:t>
        <w:br/>
        <w:t>‫התובעים את הנוף אלא תצמצם אותו במידה מסוימת ‪ .‬לא השתכנעתי שתוסב‬</w:t>
        <w:br/>
        <w:t>‫לדירות התובעים פגיעה בהיקף שמצדיק מניעת בנית שתי הדירות העליונות‪.‬‬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יש לתת את הדעת שהיתר הבניה חייב את הנתבעים להנמיך את רום גג‬</w:t>
        <w:br/>
        <w:t>‫הבית וזה אינו עוד הרום הנקוב בתשריטים שצורפו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צמצום הפגיעה יושג על ידי ויתור הנתבעים על בנייה 'דקורטיבית' ככל‬</w:t>
        <w:br/>
        <w:t>‫‪ .‬כלומר אין‬      ‫שזו עדין מתוכננת במעטפת הקומה העליונה של המבנה העורפי‬</w:t>
        <w:br/>
        <w:t>‫לדעתי הכרח בקיר המהווה מעטפת ‪/‬מסתור לגג הרעפים המתוכנן מעל הדירות‬</w:t>
        <w:br/>
        <w:t>‫הנוספות‪ ,‬הקיר בו קבועים שלושה פתחים ]הכוונה לחלק הקיר המופיע בהדמיה‬</w:t>
        <w:br/>
        <w:t>‫ולעומת זאת אינו מופיע בתשריט החזית הצפונית של היתר הבניה [‪ .‬ככל שקיימת‬</w:t>
        <w:br/>
        <w:t>‫כוונה לבנות את הקיר האמור ]חלק הקיר מעל תקרת המרפסות של הדירות‬</w:t>
        <w:br/>
        <w:t>‫העליונות[‪ ,‬אזי לדעתי ויתור עליו יאזן את הפגיעה בנוף שתוסב לדירות התובעים‪.‬‬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בחצר המשותפת –‬      ‫‪.41‬‬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התרשמתי מהמרווח המרשים בין שני המבנים ‪ ,‬שעיקרו מדרון ‪ ,‬חצר לא‬</w:t>
        <w:br/>
        <w:t>‫מנוצלת‪.‬‬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המרווח מתוכנן לשמש חניה לכלי רכב הן לדירות הנתבעים והן לדירות‬</w:t>
        <w:br/>
        <w:t>‫התובעים‪ .‬היינו חלק מהחניות המ תוכננות מדגימות היתכנות ולא הכרח כתנאי‬</w:t>
        <w:br/>
        <w:t>‫לבניה‪.‬‬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,‬בסמוך למבנה‬       ‫)ג( גם אחרי הכשרת חניה לדירות המתוכננות להיבנות‬</w:t>
        <w:br/>
        <w:t>‫העורפי נושא החיזוק ‪ ,‬יישאר אופיה של החצר כחצר גדולה ‪ ,‬בעלת מבנה טופוגרפי‬</w:t>
        <w:br/>
        <w:t>‫שיפועי‪.‬‬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דא עקא כי ככל שמבקשים הנתבעים להשיג מקצה שיפורים לפוטנציאל‬</w:t>
        <w:br/>
        <w:t>‫–‬       ‫החניות שלהם ‪ ,‬קרי הוספת חניות גם לדירות הקיימות באותו המרווח‬</w:t>
        <w:br/>
        <w:t>‫פריבילגיה זו אינה נגזרת ממטרת חוק החיזוק; לא זה ייעודו‪.‬‬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איזון ראוי בין צרכי הנתבעים מזה לבין זכותם של התובעים להותיר חצר‬</w:t>
        <w:br/>
        <w:t>‫חפה ממכוניות ככל הניתן יושג אם תוכשרנה חניות רק בכמות הנדרשת לבנית ‪3‬‬</w:t>
        <w:br/>
        <w:t>‫הדירות החדשות‪ .‬ויותר מכך‪ :‬החניות של כל דירה מבין הדירות החדשות תהיינה‬</w:t>
        <w:br/>
        <w:t>‫כפולות‪ ,‬מה שיצמצם עוד יותר את הצורך בפילוס שטח והכשרת טווחי תמרון‪.‬‬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עוד מתחייב שתחת חניה ז ' המוצמדת לחלקת משנה ‪ ,9‬שם מתוכננת‬</w:t>
        <w:br/>
        <w:t>‫להיבנות רמפת הגישה לחניה הפנימית‪ ,‬תוצמד לדירה זו חניה חלופית אף היא‬</w:t>
        <w:br/>
        <w:t>‫בתחומי המבנה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בפרטיות –‬    ‫‪.51‬‬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כאן המקום לציין כי המרווח בין המבנים הוא כ‪27 -‬מ'‪ ,‬יותר מהמרחק בין‬</w:t>
        <w:br/>
        <w:t>‫שני מבנים שנמצאים משני עברי דרך עירונית טיפוסית‪.‬‬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קשה להלום פגיעה שתוסב לפרטיות בעטיה של הבניה המתוכננת ‪ .‬ככל‬</w:t>
        <w:br/>
        <w:t>‫שהיא תוסב אזי זה לחדרי מגורים ]סלון[ מאחר ולהם חלונות גד ולים‪ ,‬ולא לחדרי‬</w:t>
        <w:br/>
        <w:t>‫שינה‪ ,‬להם ישנם חלונות גם בחזיתות הצידיות של הדירות‪.‬‬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‫פגיעת המיסעה ‪-‬‬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אני שוללת את הפגיעה שתוסב לדירות המבנה הקדמי הפונות אל המיסעה‬</w:t>
        <w:br/>
        <w:t>‫בעטיו של רעש ‪ .‬הפרשי הגובה מעמידים בסימן שאלה היתכנות של מיטרד ‪ ,‬לא כל‬</w:t>
        <w:br/>
        <w:t>‫שכן לנוכח קביעתי כי תופחת כמות המכוניות שתחנינה בתוך חצר הבית ‪ .‬יחד עם‬</w:t>
        <w:br/>
        <w:t>‫זאת ככל שתתגבש עוולת מטרד יהיו הטוענים לה זכאים לממש את זכותם לפי‬</w:t>
        <w:br/>
        <w:t>‫עילות פקודת הנזיקין‪.‬‬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להבדיל מקביעתי לעיל מצאתי את העילה לפיה המיסעה פוגעת בנגישות‬</w:t>
        <w:br/>
        <w:t>‫לחדר המדרגות של המבנה הקדמי כָּ עילה הממשית והמבוססת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הכניסה לחדר המדר גות של המבנה הקדמי היא על שביל שמתוח במרווח‬</w:t>
        <w:br/>
        <w:t>‫לחדר‬      ‫הצידי‪/‬צפוני של החלקה ‪ ,‬וממנו מתפצלת כניסה לקומת העמודים ו‬</w:t>
        <w:br/>
        <w:t>‫המדרגות הפנימי של המבנה הקדמי‪.‬‬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נתיב המיסעה לחניות המתוכננות במבנה העורפי מודגם בתשריט ההיתר‬</w:t>
        <w:br/>
        <w:t>‫ברוחב של ‪3‬מ' ומותיר לצידו רוחב של ‪ 1‬מ' להולכי רגל ‪ .‬בביקור ב מקום‬</w:t>
        <w:br/>
        <w:t>‫התרשמתי שהמציאות שונה ‪ ,‬היינו רמפת חניה שרוחבה המינימאלי הוא ‪ 3‬מ'‬</w:t>
        <w:br/>
        <w:t>‫תותיר שביל להולכי רגל צר בהרבה מהנקוב בתשריט ‪ .‬גם נכון יהיה ליצור חציצה‬</w:t>
        <w:br/>
        <w:t>‫מסוימת בין המיסעה לבין שביל הולכי הרגל ‪ ,‬אם על ידי צמחיה ואם על ידי גידור‬</w:t>
        <w:br/>
        <w:t>‫מה שיצר עוד יותר את אותו 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ואפילו זה רוחב השביל‪ ,‬כיום הקרקע לצידי השביל מגוננת ונותנת תחושת‬</w:t>
        <w:br/>
        <w:t>‫כשביל כניסה רגלי והן‬    ‫מרחב‪ ,‬מה שלא יהיה כאשר אותו המרווח ייועד הן‬</w:t>
        <w:br/>
        <w:t>‫כמיסעת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כבר בביקור במקום הבעתי תמיהה הכיצד לא הציעו הנתבעים ‪ ,‬בבקשה‬</w:t>
        <w:br/>
        <w:t>‫להיתר בניה ‪ ,‬להכשיר כניסה לחדר המדרגות של המבנה הקדמי הישר מה מדרכה‬</w:t>
        <w:br/>
        <w:t>‫הציבורית‪ .‬אמנם הדבר כרוך בהיתר בניה שכן קומת העמודים של המבנה הקדמי‬</w:t>
        <w:br/>
        <w:t>‫תחומה במעקה בנוי ‪ ,‬הכשרת החלופה המוצעת כאן כרוכה בהריסה של חלק ממנו‬</w:t>
        <w:br/>
        <w:t>‫לצורך הכשרת פתח גישה ‪ .‬אולם אותו הפתח י יתן לדעתי מענה הולם להנגשת‬</w:t>
        <w:br/>
        <w:t>‫הכניסה למבנה הקדמי באופן המיטבי‪.‬‬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ביצוע חלופה זו כרוך גם ב"הפרשת" החניה המזוהה כהצמדה ו ' לרכוש‬</w:t>
        <w:br/>
        <w:t>‫המשותף‪ ,‬שכן דרכה יעבור תוואי הכניסה למבנה הקדמי ‪ ,‬בהענקת חניה המזוהה‬</w:t>
        <w:br/>
        <w:t>‫כהצמדה ג ' או ד ' לבעלי חלקת משנה ‪ 6‬לפי בחירתם של האחרונים ‪ ,‬וכן בהענקת‬</w:t>
        <w:br/>
        <w:t>‫חניה בסמוך למבנה העורפי לבעל הדירה שויתר על חניה קדמית לטובת בעלי‬</w:t>
        <w:br/>
        <w:t>‫חלקת מ שנה ‪ .6‬ייווצר אפוא מצב ולפיו בסמוך למבנה העורפי תהיינה החניות‬</w:t>
        <w:br/>
        <w:t>‫ההכרחיות על רקע הוספת ‪ 3‬דירות‪ ,‬ועוד שתי חניות ‪ :‬אחת ‪ -‬במקום חניה ז '‬</w:t>
        <w:br/>
        <w:t>‫שבוטלה לצורך רמפת גישה לחניה ‪ ,‬ושניה – במקום חניה ו ' שהוכשרה כגישה‬</w:t>
        <w:br/>
        <w:t>‫ישירה מהרחוב לקומת העמודים של המבנה הקדמי‪.‬‬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    ‫‪.71‬‬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3‬דירות במבנה‬    ‫)א( אני דוחה את הסעד שבקש למנוע בעד הנתבעים בניית‬</w:t>
        <w:br/>
        <w:t>‫העורפי‪.‬‬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הבניה מותנית בצמצום קיר המסך המסתיר את גג הרעפים ככל שהוא‬</w:t>
        <w:br/>
        <w:t>‫בנוי מעל הכרכוב המקרה את מרפסות הדירות העליונות במבנה העורפי ]הקיר בו‬</w:t>
        <w:br/>
        <w:t>‫קבועים ‪ 3‬פתחים בהדמייה שצורפה לתשריט היתר הבניה 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הבניה מותנית בצמצ ום כמות החניות לכמות המינימאלית בלתה‪ -‬אין לפי‬</w:t>
        <w:br/>
        <w:t>‫תנאי הרשות התכנונית להוספת ‪ 3‬דירות למבנה‪ ,‬כאשר החניות לכל דירה תהיינה‬</w:t>
        <w:br/>
        <w:t>‫חניות כפולות‪.‬‬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‫החניות תוכשרנה בחלק הקרוב למבנה העורפי‪.‬‬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‫יוכשר מרחב התמרון המינימאלי לכמות החניות‪.‬‬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יודיעו לנתבעים‪ ,‬באמצעות עורכי הדין שלהם‪ ,‬אם הם מבקשים‬     ‫)ו(‬</w:t>
        <w:br/>
        <w:t>‫‪.‬‬    ‫להעתיק את פתח הכניסה לקומת העמודים של המבנה שלהם אל חזית הבית‬</w:t>
        <w:br/>
        <w:t>‫הודעה כאמור תישלח בכתב‪ ,‬בתוך ‪ 30‬יום מהיום ‪ .‬הודיעו התובעים כאמור –‬</w:t>
        <w:br/>
        <w:t>‫תוגש על ידי הנתבעים בקשה להיתר בניה הכוללת גם עבודה זו ‪ ,‬והכשרת הפתח‬</w:t>
        <w:br/>
        <w:t>‫תבוצע אף היא במימון הנתבעים בתיאום בין ב אי כוח הצדדים ‪ .‬שלחו התובעים‬</w:t>
        <w:br/>
        <w:t>‫הודעה בדאר רשום כאמור – יחול האמור בסעיף ‪)16‬ז( לעיל בקשר עם מיקום‬</w:t>
        <w:br/>
        <w:t>‫החניות של בעלי הדירות ‪ .‬ככל שיבחרו בעלי הדירות במבנה הקדמי באופציה‬</w:t>
        <w:br/>
        <w:t>‫העומדת להם בסעיף זה ‪ ,‬כל העבודות במבנה העורפי תידחינה עד אשר תסתיימנה‬</w:t>
        <w:br/>
        <w:t>‫העבודות במבנה הקידמי‪.‬‬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כי הוראות פסק הדין מאזנות כראוי בין זכויות התובעים לפגיעות‬   ‫‪.81‬‬</w:t>
        <w:br/>
        <w:t>‫המינימאליות ההכרחיות בעטיין של עבודות החיזוק לבין זכויות הנתבעים‬</w:t>
        <w:br/>
        <w:t>‫לממש את חוק החיזוק על כל ההטבות הנילוות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מצאתי לחייב מי מהצדדים בהוצאות משפט‪.‬‬      ‫‪.91‬‬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טו‪/‬אייר‪/‬תשע"ג ‪.25.4.2003‬‬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לב"כ הצדדים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8/290/2012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