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5/496/2011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2012-02-15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התיק‪496/11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משמר הירדן ‪ 35‬תל אביב‬             ‫התובעת‪:‬‬</w:t>
        <w:br/>
        <w:t>‫ע"י ב"כ עוה"ד אהוד עובדיה‬</w:t>
        <w:br/>
        <w:t>‫מרחוב קרליבך ‪ 13‬תל אביב‬</w:t>
        <w:br/>
        <w:t>‫נ ג ד‬</w:t>
        <w:br/>
        <w:t>‫יוסף חלפון )חורב(‬              ‫הנתבע‪:‬‬</w:t>
        <w:br/>
        <w:t>‫מרחוב משמר הירדן ‪ 35‬תל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‫תובעת הינה נציגות הבית המשותף ברחוב משמר הירדן ‪ 35‬תל אביב הבנוי על חלקה ‪ 698‬בגוש‬</w:t>
        <w:br/>
        <w:t>‫‪) 6637‬להלן‪"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הינו בעלים של דירה בבית הידועה כתת חלקה ‪.22‬‬</w:t>
        <w:br/>
        <w:t>‫הבית רשום כבית משותף בפנקס הבתים המשותפים ועל ניהולו חל תקנון מוסכם‪.‬‬</w:t>
        <w:br/>
        <w:t>‫התובעת טוענת כי הנתבע לא שילם את מיסי הנציגות השוטפים לתקופה שמיום ‪ 01.04.11‬ועד ליום‬</w:t>
        <w:br/>
        <w:t>‫‪ 31.12.11‬בסך של ‪ ₪ 389‬לחודש וכן לא שילם את חלקו בהוצאות שיפוץ הגינה שנהרסה לאחר‬</w:t>
        <w:br/>
        <w:t>‫ביצוע עבודות שיפוץ נרחבות בבית‪ ,‬בסך של ‪) ₪ 1,158‬ששולמו ע"י גביה כפולה של מיסי נציגות‬</w:t>
        <w:br/>
        <w:t>‫לחודשים ‪ 01/11‬ועד ‪ .(03/11‬קרן החוב הנתבעת עומדת על סך של ‪.₪ 4,632‬‬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טען הנתבע כי סמכותה של הנציגות פגה ביום ‪ 31.12.10‬מאחר וכהונתה לא הוארכה‬</w:t>
        <w:br/>
        <w:t>‫באסיפת בעלי הדירות מיום ‪) 10.02.11‬בה נכח קוורום לא מספיק(‪ .‬הנתבע טוען כי מסר לתובעת‬</w:t>
        <w:br/>
        <w:t>‫שיקים לכיסוי חובותיו בגין מיסי נציגות שוטפים ואליהם צירף התכתבויות בהם הודיע כי ישלם‬</w:t>
        <w:br/>
        <w:t>‫עבור הוצאות שיפוץ הגינה לאחר קבלת חשבון בגינן‪.‬‬</w:t>
        <w:br/>
        <w:t>‫ביום ‪ 11.12.11‬התקיימה ישיבה מקדמית בתובענה במסגרתה הוסיף הנתבע וטען כי הוא זכאי גם‬</w:t>
        <w:br/>
        <w:t>‫לקיזוז בסך של ‪ ₪ 300‬מתשלום מיסי הנציגות‪ .‬כן נטען כי לא נבחנו הצעות מחיר לשיפוץ הגינה‬</w:t>
        <w:br/>
        <w:t>‫ולא ברור מי החליט ומי בחר את הגנן המבצע ואת העלות לגבייה‪.‬‬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‫בתום הישיבה המקדמית נקבעה פרוצדורה להגשת ראיות הצדדים בשאלות שבמחלוקת בין‬</w:t>
        <w:br/>
        <w:t>‫הצדדים ‪ -‬עבודות שיפוץ הגינה וחוקיות הנציגות‪ .‬מטעם התובעת הוגש תצהירה של חברת הנציגות‬</w:t>
        <w:br/>
        <w:t>‫הגב' רוט‪ .‬הנתבע הגיש תצהיר מטעמו‪.‬‬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התיק‪496/11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13.02.11‬נערכה ישיבת הוכחות במסגרתה נחקרו נגדית העדים הנ"ל על תצהיריהם ולאחריה‬</w:t>
        <w:br/>
        <w:t>‫סיכמו הצדדים בעל פה את טיעוניהם‪.‬‬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‫בסעיף ‪10‬א‪ .‬לתצהירו טוען הנתבע כי הוא מבקש להורות לנציגות "לקבל את ההמחאות שלי‬</w:t>
        <w:br/>
        <w:t>‫ולפדותן"‪ .‬אותן המחאות גם צורפו לתצהירו של הנתבע ומהם ניתן ללמוד כי הוא ביקש לשלם את‬</w:t>
        <w:br/>
        <w:t>‫חובו בגין מיסי הנציגות עד לחודש ‪ 12/11‬בקיזוז סך של ‪.₪ 310‬‬</w:t>
        <w:br/>
        <w:t>‫לשאלתי בדיון "היום אתה רוצה לשלם עבור הגינה וגם עבור המיסים השוטפים?" השיב הנתבע‬</w:t>
        <w:br/>
        <w:t>‫"כן‪ ,‬אני לא פרזיט‪ .‬היות ויש וועד חדש אני מוכן לשלם‪ .‬אני מוכן לשלם את קרן החוב – מיסי וועד‬</w:t>
        <w:br/>
        <w:t>‫מאפריל עד דצמבר ושלושה תשלומים של ‪ ₪ 338‬עבור שיפוץ פחות ‪ ₪ 300‬עבור הגינה" )עמוד ‪8‬‬</w:t>
        <w:br/>
        <w:t>‫שורות ‪.(11-13‬‬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סיכומיו הוא טוען "אני מבקש לשלם את קרן החוב שלי‪ .‬יחד עם זאת‪ ,‬את הוצאות המשפט‬</w:t>
        <w:br/>
        <w:t>‫ואגרת המשפט אני דורש שחברות הנציגות ישלמו מכיסן כי עשו דבר שלא ייעשה" )עמוד ‪11‬‬</w:t>
        <w:br/>
        <w:t>‫שורות ‪.(4-5‬‬</w:t>
        <w:br/>
        <w:t>‫יוצא‪ ,‬אם כן‪ ,‬כי הנתבע מסכים לביצוע תשלום קרן החוב הנתבעת וכל שנותר לדון בו הוא בטענת‬</w:t>
        <w:br/>
        <w:t>‫הקיזוז )בסך של כ‪ (₪ 300 -‬ובשאלת הוצאות ניהול ההליך‪.‬‬</w:t>
        <w:br/>
        <w:t>‫על אף האמור לעיל‪ ,‬בטרם נדון בשאלות האמורות‪ ,‬מוצא אני לנכון להתייחס בקצרה גם לטענות‬</w:t>
        <w:br/>
        <w:t>‫ההגנה של הנתבע לגופן‪.‬‬</w:t>
        <w:br/>
        <w:t>‫אין בידי לקבל את טענת הנתבע כי הנציגות איננה הנציגות החוקית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הנציגות התובעת נבחרה בחודש ‪ .12/09‬כך עולה מעדות הגב' רוט )עמוד ‪ 5‬שורות‬</w:t>
        <w:br/>
        <w:t>‫‪ .(11-13‬כך גם עולה מכתב ההגנה )סעיף ‪ (1‬ומתצהיר הנתבע )סעיף ‪ .(3‬טענת הנתבע היא כי‬</w:t>
        <w:br/>
        <w:t>‫הנציגות לא נבחרה לכהונה לשנה נוספת‪ .‬ויודגש‪ ,‬הנתבע איננו טוען כי נבחרה נציגות חוקית אחרת‬</w:t>
        <w:br/>
        <w:t>‫לבית או כי קיימת כזו‪ .‬כל טענתו היא כי באסיפה מיום ‪ 20.01.11‬לא נכח קוורום מספיק ולא היתה‬</w:t>
        <w:br/>
        <w:t>‫בה הצבעה לבחירתה של 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עקא‪ ,‬חוק המקרקעין‪ ,‬תשכ"ט – ‪) 1969‬להלן‪" :‬חוק המקרקעין"( אינו מכיר מצב של העדר‬</w:t>
        <w:br/>
        <w:t>‫נציגות בבית‪ .‬כך‪ ,‬כבר מעת רישום הבית המשותף )או אף לפני כן בבית שאינו רשום( ממונה נציגות‬</w:t>
        <w:br/>
        <w:t>‫זמנית עד לבחירתה של נציגות ראשונה )סעיפים ‪ 66‬ו‪77 -‬ד לחוק המקרקעין(‪ .‬כך‪ ,‬גם קובע סעיף‬</w:t>
        <w:br/>
        <w:t>‫‪)15‬ג( לתקנון המצוי כי "תקופת כהונתה של הנציגות‪ ,‬כולל חבריה שנבחרו לפי סעיף קטן )ב(‪ ,‬היא‬</w:t>
        <w:br/>
        <w:t>‫עד לבחירת הנציגות החדשה באסיפה הכללית הרגילה הבאה"‪ .‬לפיכך‪ ,‬בין אם נבחרה הנציגות‬</w:t>
        <w:br/>
        <w:t>‫התובעת דנן לכהונה נוספת לשנת ‪ 2011‬ובין אם‪ ,‬כטענת הנתבע‪ ,‬האסיפה מיום ‪ 20.01.11‬לא היתה‬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התיק‪496/11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‫מוסמכת לבחירת נציגות לבית‪ ,‬הרי שהנציגות התובעת נותרה הנציגות החוקית של הבית‪ ,‬עד ליום‬</w:t>
        <w:br/>
        <w:t>‫‪) 31.12.11‬עמוד ‪ 6‬שורה ‪.(30‬‬</w:t>
        <w:br/>
        <w:t>‫מעדות הנתבע גם עולה כי אף אחד מ‪ 25 -‬בעלי הדירות בבית לא תמך בטענתו בדבר "אי חוקיותה"‬</w:t>
        <w:br/>
        <w:t>‫של הנציגות – "אני שמתי מכתב בת‪.‬ד של הדיירים וביקשתי שמי שמתנגד לנציגות שיכתוב וגם מי‬</w:t>
        <w:br/>
        <w:t>‫שמסכים שיכתוב ואף אחד לא ענה לי" )עמוד ‪ 7‬שורה ‪.(26-27‬‬</w:t>
        <w:br/>
        <w:t>‫זאת ועוד‪ .‬הנתבע המשיך "להכיר" בנציגות התובעת כנציגות החוקית של הבית גם לאחר אותה‬</w:t>
        <w:br/>
        <w:t>‫אסיפה מיום ‪ .20.01.11‬כך‪ ,‬המשיך הוא לבצע תשלומים עבור מיסי הנציגות )עד לחודש ‪03/11‬‬</w:t>
        <w:br/>
        <w:t>‫כולל( לידי הנציגות האמורה‪ .‬הסבריו בעדותו מדוע שילם עד מועד זה דווקא אינם מניחים את‬</w:t>
        <w:br/>
        <w:t>‫הדעת )עמוד ‪ 7‬שורות ‪ .(21-22‬ניתן להסיק כי הפסקת התשלומים ע"י הנתבע נבעה דווקא מהחלטת‬</w:t>
        <w:br/>
        <w:t>‫ביצוע שיפוץ הגינה שלא באמצעות אנשי המקצוע שהצעות מחיר שלהם הובאו על ידו במהלך‬</w:t>
        <w:br/>
        <w:t>‫חודש מרץ ‪ ,2011‬ולא עקב סוגית חוקיות הנציגות‪ .‬כך‪ ,‬מסר הוא שיקים לתשלום לידי הנציגות‬</w:t>
        <w:br/>
        <w:t>‫התובעת )אם כי ציין כי היא "לא נבחרה"( וביקש להסדיר את חובו לאורך התקופה‪ ,‬על פי חישוביו‪.‬‬</w:t>
        <w:br/>
        <w:t>‫כך מסר הוא את התשלומים לידי הגב' קליינר אשר‪ ,‬בהתאם לאותה אסיפה מיום ‪) 20.01.11‬נספחים‬</w:t>
        <w:br/>
        <w:t>‫‪ 1‬ו‪ 2 -‬לתצהירו(‪ ,‬לגביה הוא טוען כי אין תוקף מחייב‪ ,‬הוסמכה לסייע בידי הנציגות בגביית‬</w:t>
        <w:br/>
        <w:t>‫התשלומים‪.‬‬</w:t>
        <w:br/>
        <w:t>‫אין בידי לקבל את טענת הנתבע כי שיפוץ הגינה אינו בגדר "החזקה תקינה"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58‬לחוק המקרקעין קובע כי "בעל דירה חייב להשתתף בהוצאות הדרושות להחזקתו התקינה‬</w:t>
        <w:br/>
        <w:t>‫ולניהולו של הרכוש המשותף ולהבטחת השירותים המחויבים על פי דין או המקובלים על פי‬</w:t>
        <w:br/>
        <w:t>‫הנוהג"‪ .‬בהמשך קובע הסעיף ‪" -‬לענין זה "החזקה תקינה" ‪ -‬שמירה על מצבו של הרכוש המשותף‬</w:t>
        <w:br/>
        <w:t>‫כפי שהיה בעת גמר הבניה‪ ,‬לרבות שיפורים שבוצעו בו לאחר מכן בהסכמת בעלי הדירות"‪.‬‬</w:t>
        <w:br/>
        <w:t>‫ההלכה בנוגע למשמעות "החזקה תקינה" בוחנת מונח זה בתנאי המקום והזמן‪.‬‬</w:t>
        <w:br/>
        <w:t>‫ברע"א ‪ 7112/93‬צודלר בתיה ואח' נ' יוסף שרה ואח' פ"ד מח )‪ ,550 (5‬מוסבר עקרון זה היטב‬</w:t>
        <w:br/>
        <w:t>‫מפי כבוד השופט חשין בקובעו‪" :‬בתים שבונים בימינו אינם כבתים שבנו בעבר‪ ,‬והרי החיים אינם‬</w:t>
        <w:br/>
        <w:t>‫עומדים על עומדם אלא מתגלגלים הם וזורמים כל העת‪ ...‬הביטוי "להקים את הבית מחדש" אינו‬</w:t>
        <w:br/>
        <w:t>‫כובל אותנו בשלשלאות אל מסגרתו המדויקת של הבית המקורי‪ -‬אבן תחת אבן‪ ,‬חלון תחת חלון‪,‬‬</w:t>
        <w:br/>
        <w:t>‫דלת תחת דלת‪ ...‬השאלה איננה אלא שאלה של מידה‪ ,‬על פי רוחו של ההסדר‪ .‬ניתן ללמוד לענייננו‬</w:t>
        <w:br/>
        <w:t>‫היקש מדרכי פירושו של חוק‪ :‬ומה חוק )בוודאי כך ביטוי מסגרת( תחומיו יימלאו תוכן ברוח שינויי‬</w:t>
        <w:br/>
        <w:t>‫הזמן והמקום‪ -‬קליפתו תישאר כשהייתה ותוכו יכול שישתנה מעת לעת‪."...‬‬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בע"א )ירושלים( ‪ 4329/03‬עדנה וינברגר ואח' נ' נציגות הבית המשותף ברח' אוסישקין ‪21‬‬</w:t>
        <w:br/>
        <w:t>‫ירושלים תק‪-‬מח ‪ 7499 (1) 2004‬פוסק כבוד השופט דרורי כי‪" :‬חלק מן העבודות נועדו לשמירת‬</w:t>
        <w:br/>
        <w:t>‫המצב הקיים‪ ,‬חד משמע‪ ,‬כגון‪ :‬סיוד‪ ,‬תיקון גדר‪ ,‬תיקון גג‪ ,‬וכדומה‪ .‬לטעמי‪ ,‬גם החלפת גדרות כניסה‬</w:t>
        <w:br/>
        <w:t>‫לגינה‪ ,‬התקנת ארון לשעוני המים והתקנת תיבות דואר חדשות‪ ,‬הם חלק מהתחזוקה השוטפת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התיק‪496/11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‫הבניין‪ ,‬אשר נועדה לשמור על הרכוש המשותף במצב טוב‪ ,‬תקין ומכובד‪ .‬הצדדים הכבירו מילים‬</w:t>
        <w:br/>
        <w:t>‫על הגינה‪ .‬אכן‪ ,‬בעבר הגינה כללה רק עצים ישנים‪ ,‬ובאסיפה הכללית בשנת ‪ 1999‬הוחלט על‬</w:t>
        <w:br/>
        <w:t>‫התקנת גינה משוכללת יותר‪ ,‬כולל‪ :‬טפטפות וצמחים‪ .‬אינני רואה בכך שיפור יוצא דופן‪ ,‬המאפשר‬</w:t>
        <w:br/>
        <w:t>‫לכל דייר להטיל וטו‪ ,‬אלא הדבר בגדר החזקה שוטפת וביצוע השירותים המקובלים על פי הנוהג ‪...‬‬</w:t>
        <w:br/>
        <w:t>‫סבור אני‪ ,‬כי אכן רק מקרה קיצוני של הוצאה גבוהה‪ ,‬כמו התקנת מעלית‪ ,‬נמנה על הקטגוריה‬</w:t>
        <w:br/>
        <w:t>‫המחייבת הסכמה פה אחד‪ .‬כל הוצאה אחרת במהלך ניהול בניין‪ ,‬הקיים עשרות שנים‪ ,‬נמצאת בד'‬</w:t>
        <w:br/>
        <w:t>‫אמותיה של הוראת סעיף ‪)58‬א( לחוק המקרקעין הנ"ל‪ ,‬ובמקרה זה די בהחלטת רוב‪ ,‬כאמור בסעיף‬</w:t>
        <w:br/>
        <w:t>‫‪)12‬א( לתקנון המצוי‪ .‬גם הוספת דלת בגג הבניין‪ ,‬אפילו שלא הייתה כזו במשך שנים‪ ,‬נכללת אף‬</w:t>
        <w:br/>
        <w:t>‫היא במסגרת ההחזקה התקינה‪ .‬מעבר לצורך אוסיף‪ ,‬כי בימינו‪ ,‬אם תחליט אסיפה כללית‪ ,‬ברוב‬</w:t>
        <w:br/>
        <w:t>‫דעות בלבד‪ ,‬להתקין דלת חיצונית עם אינטרקום‪ ,‬מטעמי ביטחון‪ ,‬אף שדבר זה לא היה בעבר‪ ,‬יחייב‬</w:t>
        <w:br/>
        <w:t>‫הדבר גם את בעלי דירות המיעוט‪ .‬אין לאפשר לבעלי דירות אלה הטלת וטו על הוצאה מסוג זה או‬</w:t>
        <w:br/>
        <w:t>‫העמסת ההוצאה רק על מי שהצביע בחיוב באותה אסיפה כללית" )ההדגשות שלי‪ ,‬א‪.‬ס‪.(.‬‬</w:t>
        <w:br/>
        <w:t>‫מפרוטוקול אסיפת הדיירים מיום ‪ 20.01.11‬וממכתב סיכום ההחלטות מאותה אסיפה )נספחים ‪ 1‬ו‪-‬‬</w:t>
        <w:br/>
        <w:t>‫‪ 2‬לתצהיר הנתבע( עולה כי נתקבלה החלטה בדבר שיקום הגינה ואף הוחלט על תקציב לשם כך ‪-‬‬</w:t>
        <w:br/>
        <w:t>‫גבייה של ‪ 3‬תשלומים חודשיים כפולים מבעלי הדירות‪ .‬החלטה זו אף זכתה לאישרור מבעלי‬</w:t>
        <w:br/>
        <w:t>‫הדירות אשר שילמו בפועל את העלויות לשיקום הגינה‪.‬‬</w:t>
        <w:br/>
        <w:t>‫טענות הנתבע בנוגע להחלטות שנתקבלו באסיפת בעלי הדירות האמורה היו מבולבלות‪ .‬בסופו של‬</w:t>
        <w:br/>
        <w:t>‫יום לא עלה בידי הנתבע לזכור את אשר הוחלט באותה אסיפה בנוגע לגינה – "בפרוטוקול של ה‬</w:t>
        <w:br/>
        <w:t>‫‪ 20/1‬התקבלו שתי החלטות – באסיפה לא הובאו הצעות מחיר‪ .‬הייתי בישיבה ואני זוכר שלא דובר‬</w:t>
        <w:br/>
        <w:t>‫על קבלן כזה או אחר או גנן או שדובר על מספרים‪ .‬התנגדתי להצעה של הגינה בכלל‪ ,‬גם המחיר‪,‬‬</w:t>
        <w:br/>
        <w:t>‫דיברו על ‪ .₪ 75,000‬אני לא כל כך זוכר‪ .‬ליתר דיוק התנגדתי על כך שרוצים לגבות שלושה‬</w:t>
        <w:br/>
        <w:t>‫חודשים קודם עבור הגינה כאשר עדיין אין הצעות מחיר קונקרטיות‪ .‬הדברים מתערבבים לי לגבי‬</w:t>
        <w:br/>
        <w:t>‫הישיבה הזאת‪ .‬זה היה כבר לפני שנה‪ ,‬בגילי המופלג‪) ".....‬עמוד ‪ 8‬שורות ‪ .(4-8‬לפיכך‪ ,‬אין לי אלא‬</w:t>
        <w:br/>
        <w:t>‫לקבל את עדות הגב' רוט‪ ,‬בצירוף עם פרוטוקול הישיבה‪ ,‬ככאלו המשקפים את אשר הוחלט בה‪.‬‬</w:t>
        <w:br/>
        <w:t>‫זאת ועוד‪ .‬אם‪ ,‬אכן‪ ,‬לא נתקבלה החלטה של האסיפה הכללית לעניין שיפוץ הגינה והנתבע גם‬</w:t>
        <w:br/>
        <w:t>‫התנגד לשיפוץ האמור‪ ,‬תמוה מדוע בחר הוא ל"שתף פעולה" עם הנציגות ולהמציא לה הצעות‬</w:t>
        <w:br/>
        <w:t>‫מחיר מפורטות לביצוע עבודות שיקום בגינה‪ .‬אם אין כל צורך בביצוע עבודות בגין מה הומצאו‬</w:t>
        <w:br/>
        <w:t>‫אותן הצעות מחיר?! גם מהתוספות בכתב ידו של הנתבע‪ ,‬על גבי אותן הצעות מחיר )מוצגים נ‪1/‬‬</w:t>
        <w:br/>
        <w:t>‫ו‪ -‬נ‪ ,(2/‬ניתן להבין כי הוא היה מודע להחלטת האסיפה הכללית ולצורך בביצוע העבודות‪.‬‬</w:t>
        <w:br/>
        <w:t>‫מהתנהלותו זו ומן הכתוב על הצעות המחיר עולה‪ ,‬למעשה‪ ,‬הסכמתו של הנתבע לביצוע עבודות‬</w:t>
        <w:br/>
        <w:t>‫בגינה‪.‬‬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‫ובנוגע לעבודות בגינה‪ ,‬אין מחלוקת כי המדובר בגינה חדשה‪ .‬זאת ניתן לראות בנקל מהתמונות‬</w:t>
        <w:br/>
        <w:t>‫שצורפו על ידי הנתבע לתצהירו‪ .‬אולם‪ ,‬מעדותה של הגב' רוט עולה כי גם בעבר היתה גינה לבית‪.‬‬</w:t>
        <w:br/>
        <w:t>‫הגב' רוט מעידה כי "לפני כן היה דשא וצמחים" )עמוד ‪ 6‬שורה ‪ (19‬וכי "היתה גדר חיה קודם"‬</w:t>
        <w:br/>
        <w:t>‫)עמוד ‪ 6‬שורה ‪ .(20‬עדותה זו לא נסתרה‪ .‬אומנם‪ ,‬במסגרת העבודות לשיקום הגינה נכללו 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התיק‪496/11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‫עבודות להתקנת תאורה חדשה‪ ,‬אדניות וחלוקי נחל‪ .‬אולם‪ ,‬בהתאם לפסיקה שצוטטה לעיל‪ ,‬ולאור‬</w:t>
        <w:br/>
        <w:t>‫תמונות הגינה במצבה כפי שהוא כיום‪ ,‬לא ניתן לומר כי עבודות אלו חרגו מהנדרש לשם החזקה‬</w:t>
        <w:br/>
        <w:t>‫תקינה של הרכוש המשותף‪ .‬אף אם בעבר היה דשא‪ ,‬ניתן להתקין במקומו חלוקי נחל ואבנים‪ .‬אף‬</w:t>
        <w:br/>
        <w:t>‫אם היתה בעבר גדר חיה‪ ,‬ניתן להתקין פרחים במקומה‪ .‬אף אם לא היתה תאורה בשביל הכניסה‪,‬‬</w:t>
        <w:br/>
        <w:t>‫ניתן להתקינה בגדר החזקה תקינה‪.‬‬</w:t>
        <w:br/>
        <w:t>‫לנתבע גם טענות בנוגע לעלויות שיפוץ הגינה‪ .‬דא עקא‪ ,‬כאמור לעיל‪ ,‬מעדותו של הנתבע עצמו כפי‬</w:t>
        <w:br/>
        <w:t>‫שצוטטה לעיל עולה כי הנציגות הוסמכה לכאורה באסיפה מיום ‪ 20.01.11‬לשיפוץ הגינה עד עלות‬</w:t>
        <w:br/>
        <w:t>‫של ‪ .₪ 75,000‬לבד מכך‪ ,‬הוכח בפני כי בידי הנציגות היו ‪ 5‬הצעות מחיר – ‪ 3‬הצעות מחיר שקיבלה‬</w:t>
        <w:br/>
        <w:t>‫הנציגות )נספח ג' לכתב התביעה( ועוד ‪ 2‬הצעות מחיר שהמציא הנתבע )מוצגים נ‪ 1/‬ו‪ -‬נ‪ .(2/‬בסופו‬</w:t>
        <w:br/>
        <w:t>‫של יום נבחרה ההצעה הזולה מבין ההצעות שקיבלה הנציגות‪ ,‬על אף שהיא גבוה במעט מן‬</w:t>
        <w:br/>
        <w:t>‫ההצעות שהובאו על ידי הנתבע‪ .‬ויודגש‪ ,‬הצעות המחיר שהובאו על ידי הנתבע אינן כוללות רכיב‬</w:t>
        <w:br/>
        <w:t>‫מע"מ בעוד הצעת המחיר שקיבלה הנציגות כוללת רכיב זה‪ .‬הכללתו של רכיב המע"מ מביאה לכך‬</w:t>
        <w:br/>
        <w:t>‫כי ההפרש בין ההצעות עומד על כ‪ 15% -‬בלבד‪ ,‬מה גם שלא ברור כלל אם הצעות המחיר שהביא‬</w:t>
        <w:br/>
        <w:t>‫הנתבע כוללות את אותם הרכיבים המפורטים בהרחבה בהצעת המחיר שנבחרה על ידי הנציגות‪.‬‬</w:t>
        <w:br/>
        <w:t>‫לבד מכך‪ ,‬אף אם ניתן היה לבצע את העבודות לשיקום הגינה בעלות נמוכה יותר‪ ,‬עדיין אין בכך‬</w:t>
        <w:br/>
        <w:t>‫להוות הצדק לפטור בעל דירה מתשלום חלקו‪ .‬יפים בהקשר זה דברי המלומד וייסמן בספרו דיני‬</w:t>
        <w:br/>
        <w:t>‫קנין – בעלות ושיתוף‪ ,‬עמ' ‪" :499‬אין זה סביר להניח כי כל שנחוץ כדי להשתחרר מחובת‬</w:t>
        <w:br/>
        <w:t>‫ההשתתפות בהוצאות הבית הוא להוכיח כי ניתן היה להשיג את פעולת האחזקה המבוקשת במחיר‬</w:t>
        <w:br/>
        <w:t>‫נמוך כלשהו מזה שהוצא‪ .‬הוצאה הנראית כסבירה מבחינתו של צרכן ממוצע‪ ,‬בתנאי שוק רגילים‪,‬‬</w:t>
        <w:br/>
        <w:t>‫תחייב בהשתתפות את בעלי הדירות גם אם ניתן היה להשיג את פעולת האחזקה בעלות נמוכה יותר‪.‬‬</w:t>
        <w:br/>
        <w:t>‫חובת הנאמנות שחבה בה הנציגות כלפי בעלי הדירות אינה מחייבת אותה לחתור לשיאים של‬</w:t>
        <w:br/>
        <w:t>‫חסכנות בניהול ענייני הבית המשותף‪ .‬די ברמת התנהגות המקובלת על צרכן ממוצע וסביר‪ .‬שאם‬</w:t>
        <w:br/>
        <w:t>‫לא תאמר כן יירתעו בעלי דירות מלשמש כחברי נציגות"‪.‬‬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 לנתבע טענת קיזוז בנוגע לתשלום שביצע עבור טיפול בגינה בסך של כ‪.₪ 300 -‬‬</w:t>
        <w:br/>
        <w:t>‫אין בידי לקבל את טענת הקיזוז האמורה‪.‬‬</w:t>
        <w:br/>
        <w:t>‫טענת הקיזוז הינה טענה שמקורה בהוראות הדין המהותי‪ .‬אין בסדרי הדין לסייע לנתבע ככל שהדין‬</w:t>
        <w:br/>
        <w:t>‫המהותי אינו מעניק לו זכות קיזוז )י‪ .‬זוסמן סדרי הדין האזרחי )מהדורה שביעית( עמ' ‪ 326‬וכן ע"א‬</w:t>
        <w:br/>
        <w:t>‫‪ 2390/92‬גרינשפון נ' שכטר פ"ד מ"ט )‪.(843 (1‬‬</w:t>
        <w:br/>
        <w:t>‫חוק המקרקעין הינו הדין המהותי החל על התביעה והוא אינו מתיר קיזוז ביחס להליכים דנן‪.‬‬</w:t>
        <w:br/>
        <w:t>‫במסגרת חוק המקרקעין התיר המחוקק קיזוז באופן מפורש במקרים מסוימים‪ ,‬למשל‪ ,‬בסעיפים ‪26‬‬</w:t>
        <w:br/>
        <w:t>‫ו‪ 36 -‬בפרק ה' לחוק‪ ,‬העוסקים ביחסי שיתוף‪ .‬סעיף ‪ 56‬לחוק המקרקעין קובע במפורש כי כל‬</w:t>
        <w:br/>
        <w:t>‫הוראות פרק ה' לחוק לא יחולו על הרכוש המשותף בבית משותף‪ .‬גם הוראות תקנון הבית המשותף‬</w:t>
        <w:br/>
        <w:t>‫אינן מקימות זכות קיזוז‪.‬‬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התיק‪496/11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‫יוצא‪ ,‬אם כן‪ ,‬כי הדין המהותי והוראות תקנון הבית המשותף אינן מאפשרות טענת קיזוז ועל הנתבע‬</w:t>
        <w:br/>
        <w:t>‫להגיש תביעה שכנגד‪.‬‬</w:t>
        <w:br/>
        <w:t>‫אולם‪ ,‬גם לגופם של דברים אין לקבל את טענת הקיזוז‪.‬‬</w:t>
        <w:br/>
        <w:t>‫הטענה האמורה עלתה על ידי הנתבע במסגרת טענותיו בדיון בפני מיום ‪ .11.12.11‬בכתב ההגנה אין‬</w:t>
        <w:br/>
        <w:t>‫אזכור לטענה אולם צורף על ידי הנתבע אישור בכתב יד חתום על ידי מן דהו על קבלת תשלום בסך‬</w:t>
        <w:br/>
        <w:t>‫של ‪ ₪ 300‬עבור ניקוי הגינה )נספח ג' לכתב ההגנה(‪ .‬הטענה עולה גם בהתכתבויותיו של הנתבע‬</w:t>
        <w:br/>
        <w:t>‫עם נציגות הבית במסגרתן ביקש לקזז סך של ‪ ₪ 310‬בגין ניקוי הגינה )נספחים ‪ 5-7‬לתצהירו(‪ .‬דא‬</w:t>
        <w:br/>
        <w:t>‫עקא‪ ,‬בתצהירו של הנתבע מיום ‪ 06.02.12‬אין כל איזכור‪ ,‬ולו ברמז‪ ,‬לטענה בדבר הקיזוז או בנוגע‬</w:t>
        <w:br/>
        <w:t>‫להוצאות שהוציא לניקוי הגינה‪ .‬גם האישור שצורף לכתב ההגנה כאמור לא צורף על ידי הנתבע‬</w:t>
        <w:br/>
        <w:t>‫לתצהירו ולא אוזכר בו כלל‪ .‬ממילא גם הנתבע לא הביא לעדות את אותו פלוני שביצע את עבודות‬</w:t>
        <w:br/>
        <w:t>‫הניקוי‪ .‬למעשה‪ ,‬אין בידי הנתבע אפילו את שמו של אותו עובד או פירוט המועד בו ביצע את‬</w:t>
        <w:br/>
        <w:t>‫העבודות‪ ,‬שכן האישור אינו נושא שם או תאריך‪ .‬ישנה גם אי התאמה בסכומים שהוצאו‪ ,‬כביכול‪,‬‬</w:t>
        <w:br/>
        <w:t>‫בגין עבודה זו ‪ -‬מן האישור האמור עולה תשלום בסך של ‪ ₪ 300‬בעוד הנתבע טוען במכתביו‬</w:t>
        <w:br/>
        <w:t>‫לנציגות לקיזוז בסך של ‪ .₪ 310‬לכל זאת יש להוסיף כי ניתן בנקל להיווכח מהשוואה של האישור‬</w:t>
        <w:br/>
        <w:t>‫האמור למכתביו האחרים של הנתבע‪ ,‬כי הוא נכתב בכתב ידו של הנתבע‪ .‬גם לא ברור כיצד ומדוע‬</w:t>
        <w:br/>
        <w:t>‫מופיע אישור זה על עמוד צילום המחאות שנשלחו לנציגות‪.‬‬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הרי שעל הנתבע לשלם לתובעת את קרן החוב הנתבעת במלואה בסך של‬</w:t>
        <w:br/>
        <w:t>‫‪.₪ 4,632‬‬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‫נותר עתה לדון בשאלת הוצאות ניהול ההליך‪.‬‬</w:t>
        <w:br/>
        <w:t>‫מן הראיות שהוצגו בפני עולה כי הנתבע ביקש לשלם את חלקו הארי של החוב )מיסי הנציגות‬</w:t>
        <w:br/>
        <w:t>‫השוטפים בקיזוז סך של ‪ (₪ 310‬עוד לפני הגשת התביעה ואף לפני התגבשות כל החוב הנתבע‪ .‬כך‪,‬‬</w:t>
        <w:br/>
        <w:t>‫העביר הנתבע לידי הנציגות המחאות במועדים שונים לתשלום מיסי נציגות )נספחים ‪5-7‬‬</w:t>
        <w:br/>
        <w:t>‫לתצהירו(‪ .‬עדותו של הנתבע בהקשר זה לא רק שלא נסתרה אלא שהגב' רוט אף אישרה כי קיבלה‬</w:t>
        <w:br/>
        <w:t>‫את ההמחאות והחזירה אותן לנתבע ‪" -‬השיק הראשון הוא מ ‪ 4/7‬ולא קיבלתי אותו כי לא העברת‬</w:t>
        <w:br/>
        <w:t>‫את כל החוב שלך‪ .‬אם לא מקבלים את כל החוב אנחנו לא מוכנים לקבל תשלום בדרך" )עמוד ‪6‬‬</w:t>
        <w:br/>
        <w:t>‫שורות ‪ .(2-3‬כך היא מעידה גם בנוגע ליתר ההמחאות )עמוד ‪ 6‬שורות ‪.(4-7‬‬</w:t>
        <w:br/>
        <w:t>‫התנהלות זו של הנציגות תמוהה בעיני‪ .‬אומנם‪ ,‬קיים חוב של הנתבע‪ .‬אומנם‪ ,‬ישנה מחלוקת לגבי‬</w:t>
        <w:br/>
        <w:t>‫סכום הקיזוז ולגבי התשלום בגין הוצאות שיקום הגינה‪ .‬אולם‪ ,‬אינני מוצא כסבירה את התנהלות‬</w:t>
        <w:br/>
        <w:t>‫הנציגות אשר סירבה לקבל מהנתבע תשלום‪ ,‬אפילו תשלום חלקי‪ .‬ויודגש‪ ,‬ההמחאה מיום ‪04.07.11‬‬</w:t>
        <w:br/>
        <w:t>‫הינה על סכום גביה חודשי "עגול" בסך של ‪ .₪ 386‬אין כל הסבר מדוע סירבה הנציגות לקבל‬</w:t>
        <w:br/>
        <w:t>‫תשלום זה ולייחסו‪ ,‬למשל‪ ,‬לחודש מאי ‪ .2011‬בדרך זו היה מצטמצם חובו של הנתבע וגדלה‬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התיק‪496/11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‫קופתה של הנציגות‪ .‬גם לא ברור לי מדוע סירבה הנציגות לקבל תשלום על סך של ‪₪ 3,164‬‬</w:t>
        <w:br/>
        <w:t>‫שהועבר אליה ביום ‪ 30.11.11‬ולצמצם את המחלוקת שבין הצדדים לטענת הקיזוז בלבד‪.‬‬</w:t>
        <w:br/>
        <w:t>‫בנסיבות האמורות נכון יהיה לקבוע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מחייב את הנתבע לשלם לתובעת את סכום התביעה בסך של ‪₪ 4,632‬‬</w:t>
        <w:br/>
        <w:t>‫בגין חובותיו לנציגות עד לחודש ‪ 12/11‬כולל‪.‬‬</w:t>
        <w:br/>
        <w:t>‫הסך הנ"ל ישולם בתוך ‪ 14‬יום מהיום שאם לא כן יישא הפרשי הצמדה וריבית כדין מיום הגשת‬</w:t>
        <w:br/>
        <w:t>‫התביעה‪ ,11.10.11 ,‬ועד למועד התשלום בפועל‪.‬‬</w:t>
        <w:br/>
        <w:t>‫לאור האמור לעיל אין צו להוצאות וכל צד יישא בהוצאותיו‪.‬‬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כ"ב שבט תשע"ב‪ 15 ,‬פברואר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5/496/2011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