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2012-02-13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התיק‪27/12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‫אלכסיי טיחומירוב ת‪.‬ז‪314609975 .‬‬                   ‫בעניין‪:‬‬</w:t>
        <w:br/>
        <w:t>‫מרח' שלונסקי ‪ ,3‬דירה ‪ ,32‬נתניה ‪42491‬‬</w:t>
        <w:br/>
        <w:t>‫טל‪050-5073569 :‬‬</w:t>
        <w:br/>
        <w:t>‫התובע‬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‫עליזה יפרח ת‪.‬ז‪028897502 .‬‬</w:t>
        <w:br/>
        <w:t>‫מרח' שלונסקי ‪ ,3‬דירה ‪ ,32‬נתניה ‪42491‬‬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זו שבפני הוגשה על ידי בעל דירה בבית משותף שברחוב שלונסקי ‪3‬‬</w:t>
        <w:br/>
        <w:t>‫בנתניה‪ ,‬המזוהה כגוש ‪ 7960‬חלקה ‪) 18‬להלן‪" :‬הבית"( כנגד שוכרת דירה בבית‪,‬‬</w:t>
        <w:br/>
        <w:t>‫בה התבקש להורות לנתבעת להימנע מגרימת רעש ו‪/‬או כל מטרד בלתי סביר אחר‬</w:t>
        <w:br/>
        <w:t>‫הגורם הפרעה בלתי סבירה לשכניה‪ .‬כן התבקש להורות לנתבעת להימנע "מסוג‬</w:t>
        <w:br/>
        <w:t>‫המשחקים שעלולים להפריע לשכנים‪ ,‬לרבות‪ :‬ריצות‪ ,‬קפיצות‪ ,‬השלכת וגירת‬</w:t>
        <w:br/>
        <w:t>‫חפצים ומשחקי כדור"‪ .‬בנוסף‪ ,‬התבקש להורות לנתבעת להקפיד על התנהלות‬</w:t>
        <w:br/>
        <w:t>‫שקטה בשעות המנוחה‪.‬‬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.2‬עיינתי בכתב התביעה ובסעדים שהתבקשו בה‪ ,‬ומצאתי כי התובענה חורגת‬</w:t>
        <w:br/>
        <w:t>‫מסמכותו העניינית של המפקח על רישום המקרקעין‪ ,‬מהנימוקים שיפורטו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.3‬סמכותו של המפקח על רישום המקרקעין מעוגנת בהוראת סעיף ‪ 72‬לחוק‬</w:t>
        <w:br/>
        <w:t>‫המקרקעין‪ ,‬תשכ"ט ‪) 1969 -‬להלן‪" :‬חוק המקרקעין"(‪ ,‬המורה כדלקמן‪:‬‬</w:t>
        <w:br/>
        <w:t>‫)א( סכסוך בין בעלי דירות בבית משותף בדבר זכיותיהם או חובותיהם לפי‬</w:t>
        <w:br/>
        <w:t>‫התקנון או לפי סעיפים ‪ 59 ,58‬או ‪59‬א עד ‪59‬ח‪ ,‬לפי חוק המקרקעין )חיזוק בתים‬</w:t>
        <w:br/>
        <w:t>‫משותפים מפני רעידות אדמה(‪ ,‬התשס"ח – ‪ 2008‬או לפי סעיפים ‪6‬נט עד ‪6‬סא‪,‬‬</w:t>
        <w:br/>
        <w:t>‫‪21‬ב ו – ‪27‬ג לחוק הבזק‪ ,‬תשמ"ב ‪ 1982‬יכריע בו המפקח‪.‬‬</w:t>
        <w:br/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התיק‪27/12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 ‪) -‬ב( יחול גם במקרה שמחזיק הדירה מטעם‬</w:t>
        <w:br/>
        <w:t>‫בעל הדירה או המתחזק הוא צד לסכסוך‪ ,‬ואם הייתה דירה מוחכרת בחכירה‬</w:t>
        <w:br/>
        <w:t>‫לדורות או בחכירת משנה לדורות ‪ -‬גם אם צד לסכסוך הוא המחכיר לדורות או‬</w:t>
        <w:br/>
        <w:t>‫מחכיר המשנה לדורות‪.‬‬</w:t>
        <w:br/>
        <w:t>‫)ד( האמור בסעיף זה אינו גורע מתוקפו של הסכם למסור סכסוכים כאמור‬</w:t>
        <w:br/>
        <w:t>‫להכרעת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.4‬בע"א )ת"א( ‪ ,1730/90‬צ‪.‬ה‪.‬ר חברה לפתוח ובנין בע"מ ואח' נ' יום טוב בע"מ )לא‬</w:t>
        <w:br/>
        <w:t>‫פורסם( נקבע ע"י כב' השופטת חיות כדלקמן‪:‬‬</w:t>
        <w:br/>
        <w:t>‫"מהוראות סעיף ‪) 72‬א( לחוק המקרקעין עולה כי קיים קשר ומתאם בין סמכותו‬</w:t>
        <w:br/>
        <w:t>‫של המפקח ובין עילות התביעה המנויות באותו הסעיף‪ .‬במילים אחרות‪ ,‬המפקח‬</w:t>
        <w:br/>
        <w:t>‫מוסמך לדון אך ורק בעילות לפי התקנון או לפי הסעיפים המנויים בסעיף ‪) 72‬א(‬</w:t>
        <w:br/>
        <w:t>‫הנ"ל‪ .‬סעיף ‪) 72‬ג( מרחיב אמנם את מעגל המתדיינים בפני המפקח‪ ,‬כאמור‪ ,‬אך‬</w:t>
        <w:br/>
        <w:t>‫הוא מתנה ומתלה את סמכותו של המפקח לדון בסכסוך בכך שמדובר בסכסוך‬</w:t>
        <w:br/>
        <w:t>‫כאמור בס"ק )א(‪ ,‬כלומר בעילת תביעה הצומחת מן התקנון או מן הסעיפים‬</w:t>
        <w:br/>
        <w:t>‫המנויים בסעיף ‪)72‬א(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.5‬ההלכה שנקבעה בפסק דין זה אושרה בפסק דין של הרכב בית המשפט המחוזי‪,‬‬</w:t>
        <w:br/>
        <w:t>‫אב"ד כב' השופט גרוס בע"א )ת"א( ‪ ,1480/02‬גרש נ' נציגות הבית המשותף )לא‬</w:t>
        <w:br/>
        <w:t>‫פורסם(‪.‬‬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 52‬לחוק המקרקעין מגדיר מיהו בעל דירה לצורך פרק ו של חוק המקרקעין‬</w:t>
        <w:br/>
        <w:t>‫וקובע‪:‬‬</w:t>
        <w:br/>
        <w:t>‫"בעל דירה ‪ -‬לגבי דירה שהוחכרה לדורות – החוכר לדורות או חוכר המשנה‬</w:t>
        <w:br/>
        <w:t>‫לדורות‪ ,‬לפי העניין‪ ,‬זולת אם נקבע בחוזה החכירה שלעניין פרק זה לא ירו אותם‬</w:t>
        <w:br/>
        <w:t>‫כבעלי 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.7‬במקרה שלפנינו‪ ,‬אין ולא יכולה להיות מחלוקת כי התקנון או סעיפי החוק‬</w:t>
        <w:br/>
        <w:t>‫המנויים בסעיף ‪) 72‬א( לחוק המקרקעין‪ ,‬אינם מקימים לנציגות הבית או לבעלי‬</w:t>
        <w:br/>
        <w:t>‫הדירות האחרות‪ ,‬עילת תביעה כנגד שוכר או בר רשות המחזיק בדירה‪ .‬לפיכך‪,‬‬</w:t>
        <w:br/>
        <w:t>‫ומשעילת התביעה בה מוסמך המפקח לדון הוגבלה אך ורק לעילות התביעה‬</w:t>
        <w:br/>
        <w:t>‫המנויות בסעיף ‪) 72‬א( לחוק המקרקעין‪ ,‬אין מנוס מן המסקנה שסעיף ‪) 72‬ג(‬</w:t>
        <w:br/>
        <w:t>‫למרות הרחבת הסמכות הכלולה בו‪ ,‬איננו חל על שוכרים ועל ברי רשות‬</w:t>
        <w:br/>
        <w:t>‫המחזיקים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התיק‪27/12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.8‬כמו כן‪ ,‬התובענה שבפני מושתת על עילת המטרד‪ ,‬העומדת בפני עצמה‪ ,‬ואינה‬</w:t>
        <w:br/>
        <w:t>‫מצויה בסמכותו של המפקח על רישום המקרקעין‪ ,‬גם אם היא נגרמת מסכסוך‬</w:t>
        <w:br/>
        <w:t>‫בין בעלי דירות בבית משותף‪ .‬ראה לעניין זה‪ ,‬ע"א ‪ ,458/69‬שליט נ' גולדברג‪ ,‬פ"ד‬</w:t>
        <w:br/>
        <w:t>‫כד )‪ ,(1‬עמ' ‪ 235 ,231‬וכן ע"א ‪ ,664/71‬עורקבי ואח' נ' נקר‪ ,‬פ"מ ע"ח ‪.130‬‬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.9‬בהחלטה שניתנה בבית משפט מחוזי בת"א ע"י כב' השופט ד"ר קלינג בת"א‬</w:t>
        <w:br/>
        <w:t>‫)ת"א( ‪ ,1098/01‬פיק נכסים בע"מ נ' נציגות הבית המשותף‪ ,‬תק‪-‬מח ‪(2) 2002‬‬</w:t>
        <w:br/>
        <w:t>‫‪ ,3071‬נקבע כי למפקח על רישום המקרקעין ישנה הסמכות בהתאם להוראות‬</w:t>
        <w:br/>
        <w:t>‫סעיף ‪) 79‬א( לחוק בתי המשפט ]נוסח משולב[‪ ,‬תשמ"ד – ‪ ,1984‬להעביר תביעה‪,‬‬</w:t>
        <w:br/>
        <w:t>‫שאינה בסמכותו‪ ,‬לבית המשפט המוסמך‪.‬‬</w:t>
        <w:br/>
        <w:t>‫אמנם‪ ,‬דעה שונה הובעה בת"א )ת"א( ‪ ,2358/05‬אזולאי נ' בגדדי רותם‪) ,‬פורסם‬</w:t>
        <w:br/>
        <w:t>‫בנבו(‪ ,‬אולם חיזוק לעמדתו של כב' השופט קלינג מצאתי במאמרה של כבוד‬</w:t>
        <w:br/>
        <w:t>‫נשיאת בתי משפט השלום במחוז ת"א –יפו‪ ,‬השופטת עדנה בקנשטיין‪ ,‬במאמרה‬</w:t>
        <w:br/>
        <w:t>‫"הלא יעבירנו עוד?"‪ ,‬עלי משפט ה' )תשס"ו(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.10‬מכל האמור לעיל‪ ,‬עולה כי אין למפקח על רישום המקרקעין הסמכות לדון‬</w:t>
        <w:br/>
        <w:t>‫בתביעה‪ ,‬ומשכך אני מורה בהתאם לסעיף ‪) 79‬א( הנ"ל על העברת התביעה לדיון‬</w:t>
        <w:br/>
        <w:t>‫לבית משפט השלום בנתניה המוסמך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,‬כ' בשבט תשע"ב‪ 13 ,‬בפברואר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