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2012-01-22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‪12/11‬‬                                         ‫בפני המפקח על רישום מקרקעין‬</w:t>
        <w:br/>
        <w:t>‫מס' בקשה ‪109/11 ; 108/11‬‬                                            ‫בתל אביב‬</w:t>
        <w:br/>
        <w:t>‫ש‪ .‬יפה בע"מ‬            ‫המבקשת‪:‬‬</w:t>
        <w:br/>
        <w:t>‫ע"י ב"כ עוה"ד מנשה שני‬               ‫הנתבעת‬</w:t>
        <w:br/>
        <w:t>‫מרחוב בן גוריון ‪ 22‬ב' הרצליה‬</w:t>
        <w:br/>
        <w:t>‫נגד‬</w:t>
        <w:br/>
        <w:t>‫נציגות הבית המשותף ברחוב קרליבך ‪ 23‬תל אביב‬              ‫המשיבה‪:‬‬</w:t>
        <w:br/>
        <w:t>‫ע"י עו"ד מיכל קרימולובסקי‬               ‫התובע‬</w:t>
        <w:br/>
        <w:t>‫מרחוב קרליבך ‪ 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בקשה לביטול פסק דין שניתן בהעדר הגנה והתייצבות כנגד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בתובענה שהוגשה כנגד המבקשת בגין אי תשלום מיסי נציגות בבית ברחוב קרליבך ‪ 23‬תל‬</w:t>
        <w:br/>
        <w:t>‫אביב הבנוי על חלקה ‪ 197‬בגוש ‪) 7104‬להלן‪" :‬הבית"( לתקופה שמחודש ‪ 01/03‬ועד ‪ .12/10‬החוב‬</w:t>
        <w:br/>
        <w:t>‫הנתבע עמד על סך של ‪.₪ 29,263‬‬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22.03.11‬ניתן פסק דין בהעדר הגנה כנגד המבקשת לאחר שזו לא הגישה כתב הגנה מטעמה‬</w:t>
        <w:br/>
        <w:t>‫במועד ואף לא התייצבה לדיון שנערך ביום ‪.22.03.11‬‬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טוענת המבקשת כי פסק הדין לא הומצא לה כדין עד ליום הגשת הבקשה‪ .‬כן טוענת המבקשת‬</w:t>
        <w:br/>
        <w:t>‫כי הינה שוכרת הנכס‪ ,‬כי הנציגות לא הוקמה כדין וניהול ההליכים על ידה נעשה ללא סמכות‪ ,‬כי נודע‬</w:t>
        <w:br/>
        <w:t>‫לה על ההליכים רק כתוצאה מעיקול שהוטל על חשבונה במסגרת תיק הוצאה לפועל שנפתח‪ ,‬כי נכס‬</w:t>
        <w:br/>
        <w:t>‫המבקשת אינו מקבל כל שירותים מנציגות הבית ואינו עושה כל שימוש בחלקים המשותפים‪ ,‬לרבות‬</w:t>
        <w:br/>
        <w:t>‫בחדר המדרגות והמעלית‪ ,‬ופגישה שנערכה עם נציג התובעת על מנת להבהיר את האמור לא נשאה פרי‪.‬‬</w:t>
        <w:br/>
        <w:t>‫כן נטען כי בעלי הנכס והמבקשת לא הוזמנו לאסיפות דיירים שגם לא כונסו בהתאם להוראות הדין‪,‬‬</w:t>
        <w:br/>
        <w:t>‫ההסכם למתן שירותים שצורף לכתב התביעה פג‪ ,‬השכר שגובה מר קרימולובסקי מהווה ‪ 33%‬מתקציב‬</w:t>
        <w:br/>
        <w:t>‫הועד ואינו סביר‪ .‬בנסיבות אלו טוענת המבקשת כי עומדות לה טענות הגנה טובות ואין לזקוף לרעתה‬</w:t>
        <w:br/>
        <w:t>‫את אי התייצבותה לדיון‪ ,‬שאירעה כתוצאה משגגה במשרד עוה"ד‪.‬‬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מסרה תגובתה לבקשה וטענה כי פסק הדין הומצא כדין לב"כ המבקשת באמצעות רשות‬</w:t>
        <w:br/>
        <w:t>‫הדואר‪ ,‬ביום ‪ 04.07.11‬אף התקיימה ישיבה בין הצדדים וכבר אז היה ידוע למבקשת על קיומו של פסק‬</w:t>
        <w:br/>
        <w:t>‫הדין‪ .‬אף על פי כן‪ ,‬המבקשת עמדה בסירובה לשלם את חובותיה‪ ,‬אף בפריסת תשלומים‪ .‬כן נטען כי‬</w:t>
        <w:br/>
        <w:t>‫הבקשה הוגשה באיחור ניכר‪ ,‬רק לאחר שהוטל עיקול על כספיה של המבקשת במסגרת תיק הוצאה‬</w:t>
        <w:br/>
        <w:t>‫לפועל ולאחר שנמסרה אזהרה בתיק ההוצאה לפועל כבר ביום ‪ .25.07.11‬המשיבה טוענת כי די בכך‬</w:t>
        <w:br/>
        <w:t>‫להביא לדחיית הבקשה‪ .‬כן נטען כי המבקשת ידעה על מועד הדיון שנקבע לאחר שהוגשה על ידה‬</w:t>
        <w:br/>
        <w:t>‫בקשה לדחיית מועד דיון קודם שנקבע וממילא גם כתב הגנה לא הוגש על ידה‪ ,‬הנציגות מונתה כדין‬</w:t>
        <w:br/>
        <w:t>‫שכר הנציגות אושר כדין והינו שכר ראוי ומכל מקום‪ ,‬הנציגות פועלת להחזקתו של הרכוש המשותף‬</w:t>
        <w:br/>
        <w:t>‫בבית ואף המבקשת מקבלת ממנה שירותים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‪12/11‬‬                                            ‫בפני המפקח על רישום מקרקעין‬</w:t>
        <w:br/>
        <w:t>‫מס' בקשה ‪109/11 ; 108/11‬‬                                               ‫בתל אביב‬</w:t>
        <w:br/>
        <w:t>‫המבקשת מסרה תשובה לתגובה ובה טענה כי כתובת ב"כ המבקשת המופיעה באישור משלוח הדואר‬</w:t>
        <w:br/>
        <w:t>‫שגויה‪ ,‬כי הפגישה נערכה לאור דרישות תשלום ולא לאור פסק הדין וממילא לא היה כל דיון לגופם של‬</w:t>
        <w:br/>
        <w:t>‫דברים‪ ,‬כי אי התייצבותה לדיון נבעה משגגה במשרד עורכי הדין‪ .‬כן שבה המבקשת וטענה כי מסמך‬</w:t>
        <w:br/>
        <w:t>‫ההתקשרות עם מר קרימולובסקי לא הוארך כדין והגשת התביעה על ידו נוגדת את הוראות סעיף ‪20‬‬</w:t>
        <w:br/>
        <w:t>‫לחוק לשכת עורכי הדין‪ .‬כן נטען כי המצאת האזהרה בתיק ההוצאה לפועל נעשתה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 ולהוראות תקנה ‪ 201‬לתקנות סדר הדין האזרחי‪ ,‬תשמ"ד – ‪) 1984‬להלן‪:‬‬</w:t>
        <w:br/>
        <w:t>‫"התקנות"(‪ ,‬קיימות שתי עילות לביטול החלטה שניתנה על‪-‬פי צד אחד‪.‬‬</w:t>
        <w:br/>
        <w:t>‫העילה הראשונה הינה ביטול מחובת הצדק כאשר ההחלטה ניתנה במעמד צד אחד עקב פגם טכני שנפל‬</w:t>
        <w:br/>
        <w:t>‫בהליך‪ ,‬למשל‪ ,‬עקב אי המצאת כתב התביעה כדין לנתבע‪ .‬עילה זו מחייבת את ביטול ההחלטה‪ ,‬על מנת‬</w:t>
        <w:br/>
        <w:t>‫להבטיח את יומו של הנתבע בבית המשפט וזאת מבלי שיהיה כלל צורך להכריע בשאלה האם ההחלטה‬</w:t>
        <w:br/>
        <w:t>‫היתה נכונה לגופם של דברים או בהערכת סיכויי ההגנה של הנתבע‪.‬‬</w:t>
        <w:br/>
        <w:t>‫העילה השנייה הינה ביטול מכוח שיקול דעת בית‪-‬המשפט‪ .‬עילה זו קמה במצבים בהם לא נפל פגם‬</w:t>
        <w:br/>
        <w:t>‫בעצם קיום הדיון בהעדרו של מבקש הביטול‪ ,‬אך לבית‪-‬המשפט נתון שיקול‪-‬דעת להורות על הביטול‬</w:t>
        <w:br/>
        <w:t>‫האמור אם יציג המבקש טעם מניח את הדעת לאי הגשת כתב הגנה מטעמו או אי הופעתו לדיון וכן‬</w:t>
        <w:br/>
        <w:t>‫לאחר שישקול בית המשפט את סיכויי ההגנה של המבקש אם תתקבל הבקשה ויחודש הדיון בתובענה‪.‬‬</w:t>
        <w:br/>
        <w:t>‫ההלכה מסכמת כי "בבואו להפעיל את שיקול‪-‬דעתו‪ ,‬אם להיענות לבקשת הביטול אם לאו‪ ,‬יבדוק בית‬</w:t>
        <w:br/>
        <w:t>‫המשפט וישקול‪ ,‬לא רק אם יש בפי המבקש טעם להצדקת היעדרותו מן הדיון שהתקיים‪ ,‬אלא גם –‬</w:t>
        <w:br/>
        <w:t>‫ובעיקר אם‪ ,‬לגופו של עניין‪ ,‬עשוי הביטול להצמיח לו תועלת; לאמור‪ ,‬אם שמיעת עמדתו בנושא‬</w:t>
        <w:br/>
        <w:t>‫המחלוקת אכן עשויה להוביל את בית המשפט למתן החלטה שונה מזו שניתנה )ע"א ‪ 5000/92‬בן‪-‬ציון‬</w:t>
        <w:br/>
        <w:t>‫נ' גורני פ"ד מח)‪ 830 (1‬בעמ' ‪)(836‬ההדגשה שלי‪ ,‬א‪.‬ס‪ .(.‬כמו כן ראה רע"א ‪ 8864/99‬אנקווה נ' מעוז‬</w:t>
        <w:br/>
        <w:t>‫חברה לביטוח בע"מ )פורסם בנבו(; ע"א ‪ 89/76‬ניר נ' מדינת ישראל פ"ד לב)‪ ;82 (1‬יואל זוסמן סדרי‬</w:t>
        <w:br/>
        <w:t>‫הדין האזרחי )מהדורה שביעית‪ (1995 ,‬בעמ' ‪ ;736-737‬א' גורן סוגיות בסדר דין אזרחי )מהדורה‬</w:t>
        <w:br/>
        <w:t>‫עשירית‪ (2009 ,‬עמ' ‪.372‬‬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בנסיבות המקרה דנן לא קמה למבקשת עילה לביטול פסק הדין מחובת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27.02.11‬הוגשה על ידי המבקשת "בקשה דחופה לדחיית מועד דיון"‪ .‬מבקשה זו עלה כי‪ ,‬לגרסת‬</w:t>
        <w:br/>
        <w:t>‫המבקשת‪ ,‬כתב התביעה נמסר לידיה ביום ‪ .17.02.11‬לפיכך נתבקשתי להורות על דחיית מועד הדיון על‬</w:t>
        <w:br/>
        <w:t>‫מנת לאפשר למבקשת "לנצל את זכותה להגיש כתב הגנה"‪.‬‬</w:t>
        <w:br/>
        <w:t>‫ביום ‪ 27.02.11‬הוריתי על דחיית מועד הדיון ליום ‪ 22.03.11‬וכן הוריתי על הגשת כתב ההגנה במועד‪.‬‬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האמורות לא קמה עילה לביטול פסק הדין מחובת הצדק‪ .‬אולם‪ ,‬יש לבחון אם קמה למבקשת‬</w:t>
        <w:br/>
        <w:t>‫עילה לביטול מכוח שיקול הדעת‪.‬‬</w:t>
        <w:br/>
        <w:t>‫המבקשת לא מסרה כל הצדק להימנעותה מלהגיש כתב הגנה בהליך דנן‪ ,‬במיוחד לאחר שהוגשה על‬</w:t>
        <w:br/>
        <w:t>‫ידה בקשה לדחיית מועד הדיון בתובענה כאמור‪ ,‬על מנת שיהיה בידה סיפק להגיש כתב הגנה על פי‬</w:t>
        <w:br/>
        <w:t>‫זכותה בדין‪ .‬בקשתה זו נתקבלה ואף הוריתי מפורשות בהחלטתי מיום ‪ 27.02.11‬על כי "כתב הגנה יוגש‬</w:t>
        <w:br/>
        <w:t>‫במועד"‪ .‬דא עקא‪ ,‬כאמור‪ ,‬כתב הגנה לא הוגש ללא כל הסבר לכך בבקשה או בתשובה לתגובה!‬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‪12/11‬‬                                            ‫בפני המפקח על רישום מקרקעין‬</w:t>
        <w:br/>
        <w:t>‫מס' בקשה ‪109/11 ; 108/11‬‬                                               ‫בתל אביב‬</w:t>
        <w:br/>
        <w:t>‫לכך יש להוסיף כי‪ ,‬למעשה‪ ,‬אין בידי המבקשת גם כל הסבר מניח את הדעת מדוע לא התייצבה למועד‬</w:t>
        <w:br/>
        <w:t>‫הדיון שנערך ביום ‪.22.03.11‬‬</w:t>
        <w:br/>
        <w:t>‫ראשית‪ ,‬אין מחלוקת כי מועד הדיון היה ידוע למבקשת‪ ,‬שכן זה נקבע על פי החלטה בבקשתה מיום‬</w:t>
        <w:br/>
        <w:t>‫‪ ,27.02.11‬אשר הומצאה למשרד בא כוחה כדין על ידי מזכירות לשכת המפקח ביום ‪.27.02.11‬‬</w:t>
        <w:br/>
        <w:t>‫שנית‪ ,‬הטענה כי אי ההתייצבות נבעה "כתוצאה משגגה שארעה במשרד עוה"ד" אין בה די‪ .‬לבד‬</w:t>
        <w:br/>
        <w:t>‫מהעובדה כי אין כל פירוט לאותה שגגה וכיצד ארעה‪ ,‬הרי שהיא גם לא נתמכה בתצהיר מטעם בא כוח‬</w:t>
        <w:br/>
        <w:t>‫המבקשת‪ .‬אף אם נפלה שגגה אצל משרד עוה"ד‪ ,‬אין כל הסבר מדוע נציגת המבקשת לא התייצבה לדיון‬</w:t>
        <w:br/>
        <w:t>‫שנקבע‪.‬‬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בהקשר זה קובעת‪ ,‬והדברים יפים גם לענייננו‪ ,‬כי‪" :‬בית המשפט לא ייעתר כדבר שבשגרה‬</w:t>
        <w:br/>
        <w:t>‫לבקשת ביטול פסק דין וככל שהמבקש סבור כי בקשתו נדחתה עקב מחדל של בא כוחו‪ ,‬תרופתו הינה‬</w:t>
        <w:br/>
        <w:t>‫לתבוע ממנו פיצויים ]ראו‪ :‬בר"ע ‪ 88/72‬אורן נ' מיכאל‪ ,‬פ"ד כו)‪ .[(1972) 774 ,772 (1‬זאת ועוד‪ ,‬גם אם‬</w:t>
        <w:br/>
        <w:t>‫כטענת המערערת כתב הגנתה לא הוגש במועד בעקבות טעות שנעשתה בתום לב‪ ,‬הרי שאין להקל ראש‬</w:t>
        <w:br/>
        <w:t>‫באי עמידה בלוחות זמנים להגשת כתבי בי דין נוכח חשיבותם‪ .‬לעניין זה יפים דבריה של השופטת א'‬</w:t>
        <w:br/>
        <w:t>‫פרוקצ'יה ברע"א ‪ 1643/00‬פנינת טל השקעות ובנייה בע"מ נ' פקיד שומה – ירושלים‪ ,‬פ"ד נה)‪,198 (4‬‬</w:t>
        <w:br/>
        <w:t>‫‪ ..." :(2001) 201‬אין ספק כי במישור הדיוני יש ליתן חשיבות רבה למועדים סטטוטוריים שנקבעו‬</w:t>
        <w:br/>
        <w:t>‫בסדרי הדין לצורך עשיית פעולות במסגרת ההליך השיפוטי‪ ,‬וחריגה ממועדים טעונה הגשת בקשה‬</w:t>
        <w:br/>
        <w:t>‫להארכת מועד תוך הצגת הטעמים לכך וקיום טעמים מיוחדים למתן ארכה‪ .‬הקפדה נאותה של לוחות‬</w:t>
        <w:br/>
        <w:t>‫זמנים בהליך השיפוטי הינה כורח המציאות‪ ,‬שאחרת לא ניתן לנהל מערכת שיפוט סדירה ותקינה‪ ,‬וסופן‬</w:t>
        <w:br/>
        <w:t>‫של חריגות כגון אלה שהן עלולות לפגוע בזכויות דיוניות ואף בזכויות מטריאליות של בעלי‪-‬דין‪,‬‬</w:t>
        <w:br/>
        <w:t>‫ולעתים אף להסב נזק לציבור הרחב"‪ .‬ברוח זו אף קבע המשנה לנשיא ש' לוין ברע"א ‪ 83/01‬וייס נ'‬</w:t>
        <w:br/>
        <w:t>‫מרדכי‪ ,‬פ"ד נה)‪ (2001) 732 ,730 (3‬כי אין להתעלם מעיקרון סופיות הדין ומאינטרס הציבור שמשפטים‬</w:t>
        <w:br/>
        <w:t>‫יתקיימו ביעילות בלי שיונחו מכשולים בלתי ראויים על דרכי ניהולם‪ ..." :‬שום מערכת שיפוטית לא‬</w:t>
        <w:br/>
        <w:t>‫תוכל לשאת משיכת הליכים שיפוטיים ללא סוף תוך ניצול לרעה של סדרי הדין ובזבוז של משאביה‪.‬‬</w:t>
        <w:br/>
        <w:t>‫תהליך עשיית הצדק איננו שייך רק למתדיין בודד במנותק מהאינטרסים של יריביו‪ ,‬וזכות הגישה לבית‪-‬‬</w:t>
        <w:br/>
        <w:t>‫המשפט אינה כוללת בחובה את הכוח לפגוע מעבר למידה הראויה באינטרסים לגיטימיים של בעל‪-‬הדין‬</w:t>
        <w:br/>
        <w:t>‫שכנגד" )ע"א ‪ 10152/07‬מרסל פדידה נ' רפאלי ליאור המנוח רפאלי שמואל ז"ל )פורסם בנבו(‬</w:t>
        <w:br/>
        <w:t>‫)ההדגשה שלי‪ ,‬א‪.‬ס‪.(.‬‬</w:t>
        <w:br/>
        <w:t>‫לזאת יש להוסיף כי אינני מקבל את טענת המבקשת כי פסק הדין מיום ‪ 22.03.11‬לא הומצא לידיה עד‬</w:t>
        <w:br/>
        <w:t>‫ליום זה‪.‬‬</w:t>
        <w:br/>
        <w:t>‫ראשית‪ ,‬מנספחים א' ו‪ -‬ב' לתגובת המשיבה עולה כי פסק הדין נשלח אל ב"כ המבקשת ונמסר ליעדו‬</w:t>
        <w:br/>
        <w:t>‫ביום ‪) 29.03.11‬יומיים לאחר המשלוח(‪ .‬אומנם‪ ,‬המבקשת טוענת כי הכתובת הרשומה על גבי דבר‬</w:t>
        <w:br/>
        <w:t>‫הדואר שגויה‪ .‬אולם‪ ,‬אף אם הכתובת שגויה אין ספק כי הגיעה בסופו של יום ליעדה‪ .‬מאישור רשות‬</w:t>
        <w:br/>
        <w:t>‫הדואר עולה כי המדובר בדבר דואר רשום וכזה אינו נמסר אלא לנמען‪ ,‬לאחר זיהויו‪.‬‬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‪12/11‬‬                                           ‫בפני המפקח על רישום מקרקעין‬</w:t>
        <w:br/>
        <w:t>‫מס' בקשה ‪109/11 ; 108/11‬‬                                              ‫בתל אביב‬</w:t>
        <w:br/>
        <w:t>‫שנית‪ ,‬אין מחלוקת כי ביום ‪ ,04.07.11‬קרי‪ ,‬כשלושה וחצי חודשים לאחר מועד מתן פסק הדין‪ ,‬נערכה‬</w:t>
        <w:br/>
        <w:t>‫פגישה בין נציגי הצדדים‪ .‬אינני מקבל את טענת המבקשת כי פגישה זו נסבה סביב דרישות תשלום ולא‬</w:t>
        <w:br/>
        <w:t>‫אוזכר בה כלל נושא קיומו של פסק הדין שניתן כמה חודשים קודם לכן‪ .‬בפרט אמורים הדברים כאשר‬</w:t>
        <w:br/>
        <w:t>‫אין מחלוקת שהמבקשת ידעה על קיומו של ההליך כנגדה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,‬אזהרה מלשכת ההוצאה לפועל נמסרה לידי המבקשת ביום ‪ .25.07.11‬אומנם‪ ,‬המבקשת טוענת‬</w:t>
        <w:br/>
        <w:t>‫כי המצאה זו איננה המצאה כדין היות ונחתמה על ידי אמה של הגב' יפה‪ .‬אולם‪ ,‬המבקשת איננה‬</w:t>
        <w:br/>
        <w:t>‫מכחישה כי אזהרה זו אכן הומצאה ובמועד כפי שנטען‪ .‬בנסיבות אלו‪ ,‬אף אם אין המדובר בהמצאה‬</w:t>
        <w:br/>
        <w:t>‫כדין‪ ,‬הרי שלא יכולה להיות מחלוקת כי המבקשת כבר ידעה על קיומו של פסק דין כנגדה במועד‬</w:t>
        <w:br/>
        <w:t>‫האמור‪ ,‬בפרט כאשר ידעה על קיומו של ההליך כנגדה ולאחר שכבר קיימה פגישה בהקשר זה עם‬</w:t>
        <w:br/>
        <w:t>‫התובעת מספר שבועות קודם לכן‪.‬‬</w:t>
        <w:br/>
        <w:t>‫כפי שנקבע לא אחת בפסיקת בית המשפט העליון‪' ,‬המצאה' איננה חזות הכל‪ .‬כך‪ ,‬נפסק למשל‪ ,‬כי גם‬</w:t>
        <w:br/>
        <w:t>‫אם המסמכים הנוגעים לעניין הגיעו לצד שלא בדרך 'המצאה'‪ ,‬עליו לפעול במסגרת מגבלות הזמן‬</w:t>
        <w:br/>
        <w:t>‫החלות עליו לפי התקנות מאותו מועד שבו תוכנם של הדברים הגיע לידיעתו‪ ,‬וזאת במסגרת חובתו לתום‬</w:t>
        <w:br/>
        <w:t>‫לב דיוני )רע"א ‪ 1415/04‬סרביאן נ' סרביאן‪ ,‬פ"ד נט )‪.(440 (2‬‬</w:t>
        <w:br/>
        <w:t>‫רביעית‪ ,‬הבקשה דנן כוללת‪ ,‬מניה וביה‪ ,‬הודאה של המבקשת על כי‪ ,‬לכל המאוחר‪ ,‬ביום ‪ ,10.07.11‬ידעה‬</w:t>
        <w:br/>
        <w:t>‫על דבר קיומו של פסק הדין‪ .‬ובמה דברים אמורים‪ .‬במכתב ב"כ המבקשת מיום ‪) 10.07.11‬נספח א'‬</w:t>
        <w:br/>
        <w:t>‫לבקשה( נרשם כי "עקב שגגה שקרתה‪ ,‬משלא היתה הופעה בפני המפקח על הבתים המשותפים‪ ,‬דאגת‬</w:t>
        <w:br/>
        <w:t>‫לקבל את פסק הדין כנגד מחזיקת החנות"‪ .‬כלומר‪ ,‬במועד האמור ידעה גם ידעה המבקשת על קיומו של‬</w:t>
        <w:br/>
        <w:t>‫פסק הדין כנגדה‪ .‬מהמכתב האמור עולה גם תימוכין לגרסת המשיבה לפיה במועד הפגישה מיום‬</w:t>
        <w:br/>
        <w:t>‫‪ 04.07.11‬נדון נושא תשלום פסק הדין )סעיף ‪ 4‬למכתב(‪.‬‬</w:t>
        <w:br/>
        <w:t>‫בנסיבות האמורות המבקשת ידעה על קיומו של ההליך כנגדה עוד ביום ‪ .17.02.11‬לכל המאוחר ביום‬</w:t>
        <w:br/>
        <w:t>‫‪ 04.07.11‬כבר ידעה המבקשת גם על קיומו של פסק הדין כנגדה‪ ,‬ולמעשה הוא הומצא לה עוד ביום‬</w:t>
        <w:br/>
        <w:t>‫‪ .29.03.11‬אף על פי כן בקשת הביטול הוגשה על ידה רק ביום ‪ ,08.12.11‬קרי‪ ,‬כשמונה וחצי חודשים‬</w:t>
        <w:br/>
        <w:t>‫לאחר מתן פסק הדין ולמעלה מחמישה חודשים לאחר המועד הכי מאוחר שבו נודע למבקשת על קיומו‪.‬‬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הבקשה הוגשה באיחור ניכר‪ ,‬ללא הגשת בקשה להארכת מועד וממילא ללא מתן רשות‬</w:t>
        <w:br/>
        <w:t>‫להגשתה באיחור כאמור‪ ,‬ודי בכך להביא לדחייתה‪.‬‬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בהקשר זה קובעת כי‪" :‬החלטה זו ניתנה בהתבסס על תקנה ‪ 201‬לתקנות סדר הדין האזרחי‪ ,‬אשר‬</w:t>
        <w:br/>
        <w:t>‫קובעת כי בקשה לביטול החלטה שניתנה על פי צד אחד יש להגיש בתוך ‪ 30‬ימים מיום המצאת‬</w:t>
        <w:br/>
        <w:t>‫ההחלטה‪ .‬מאחר שמדובר ב"מועד שנקבע בחיקוק"‪ ,‬ככל שהיה המבקש מעוניין להאריך את המועד‬</w:t>
        <w:br/>
        <w:t>‫להגשת הבקשה לביטול החלטה‪ ,‬חלה הסיפא של תקנה ‪ 528‬לתקנות סדר הדין האזרחי‪ ,‬ולפיה בית‬</w:t>
        <w:br/>
        <w:t>‫המשפט מוסמך להאריך את המועד "מטעמים מיוחדים שיירשמו"‪ .‬הלכה היא כי "טעם מיוחד" אשר‬</w:t>
        <w:br/>
        <w:t>‫מצדיק את הארכת המועד הינו קיומן של נסיבות חיצוניות שאינן בשליטת בעל הדין‪ ,‬ואילו כאשר טעמי‬</w:t>
        <w:br/>
        <w:t>‫האיחור נעוצים בבעל הדין עצמו או בבא כוחו‪ ,‬אין צידוק להאריך את המועד שהוחמץ )בש"א ‪6402/96‬‬</w:t>
        <w:br/>
        <w:t>‫הועדה המקומית לתכנון ולבניה ראשון לציון נ' מיכקשווילי‪ ,‬פ"ד נ)‪ .((1996) 209 (3‬על כן‪ ,‬צדק בית‬</w:t>
        <w:br/>
        <w:t>‫המשפט קמא משדחה את הבקשה לביטול החלטה כבר מהטעם שהוגשה באיחור‪ ,‬ללא שהתבקשה‬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‪12/11‬‬                                          ‫בפני המפקח על רישום מקרקעין‬</w:t>
        <w:br/>
        <w:t>‫מס' בקשה ‪109/11 ; 108/11‬‬                                             ‫בתל אביב‬</w:t>
        <w:br/>
        <w:t>‫הארכת מועד" )רע"א ‪ 10436/07‬הראל ציון נ' בנק הפועלים בע"מ )פורסם בנבו( ור' גם פרשת פדידה‬</w:t>
        <w:br/>
        <w:t>‫שצוטטה לעיל(‪.‬‬</w:t>
        <w:br/>
        <w:t>‫בפרט אמורים הדברים כאשר גרסתה של המבקשת לעניין "אי קבלתו" של פסק הדין נשללה‪ ,‬מניה וביה‪,‬‬</w:t>
        <w:br/>
        <w:t>‫מתוך בקשתה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לדחות את בקשת הביטול גם מחובת הצדק‪.‬‬</w:t>
        <w:br/>
        <w:t>‫אולם‪ ,‬גם לגופם של דברים‪ ,‬אין המבקשת מציעה הגנה מסתברת אשר יש בה כדי להפוך את תוצאת‬</w:t>
        <w:br/>
        <w:t>‫ההליך אם יבוטל פסק הדין ויתקיים דיון לגופם של דברים‪.‬‬</w:t>
        <w:br/>
        <w:t>‫טענתה המרכזית של המבקשת היא‪ ,‬למעשה‪ ,‬כי אין היא צריכה לשאת בהוצאות האחזקה של חלקים‬</w:t>
        <w:br/>
        <w:t>‫בבית שאין לה שימוש בהם‪ .‬דא עקא‪ ,‬טענה זו איננה יכולה להוות טענת הגנה מפני תובענה שעילתה‬</w:t>
        <w:br/>
        <w:t>‫בסעיף ‪ 58‬לחוק המקרקעין‪ ,‬תשכ"ט – ‪) 1969‬להלן‪" :‬חוק המקרקעין"(‪.‬‬</w:t>
        <w:br/>
        <w:t>‫אין מחלוקת כי המדובר בבית אחד וכי נכס המבקשת הינו חנות בקומת הקרקע של הבית )ר' סעיף ‪1‬‬</w:t>
        <w:br/>
        <w:t>‫לבקשה(‪ .‬המבקשת גם איננה חולקת על כך שהנכס הינו חלק מהבית המשותף )שהרי טענתה היא כי על‬</w:t>
        <w:br/>
        <w:t>‫הנציגות לזמנה לאסיפות(‪ .‬אין גם מחלוקת כי הבית אינו רשום כבית משותף בפנקס הבתים המשותפים‪.‬‬</w:t>
        <w:br/>
        <w:t>‫משכך‪ ,‬על מנת לקבל את טענת המבקשת האמורה הרי שעליה לנקוט בהליך על פי סעיף ‪)59‬ב( לחוק‬</w:t>
        <w:br/>
        <w:t>‫המקרקעין ואין הטענה האמורה יכולה להוות טענת הגנה בהליך דנן‪ ,‬בפרט כאשר לא כל בעלי הדירות‬</w:t>
        <w:br/>
        <w:t>‫בבית צד להליך‪ ,‬תנאי שהינו הכרחי לצורך הכרזה כאמור על פי סעיף ‪)59‬ב( הנ"ל )ר' הנימוקים לכך‬</w:t>
        <w:br/>
        <w:t>‫בפסה"ד בתיק ‪) 120/11‬ת"א( אבי אורן נ' בעלי הדירות בבית ברחוב הרצל ‪ 108‬תל אביב ואח'‬</w:t>
        <w:br/>
        <w:t>‫)פורסם בנבו((‪.‬‬</w:t>
        <w:br/>
        <w:t>‫אין בידי גם לקבל את טענת המבקשת כי היא אך שוכרת בנכס או כי יש בכך להצדיק דחיית התביעה‬</w:t>
        <w:br/>
        <w:t>‫כנגדה‪.‬‬</w:t>
        <w:br/>
        <w:t>‫המבקשת איננה מפרטת מיהם בעלי הנכס ולמעשה היא מתחמקת בבקשתה ובתשובה לתגובה מטעמה‬</w:t>
        <w:br/>
        <w:t>‫מליתן פירוט בהקשר זה‪ .‬כל שנטען על ידה הוא כי הבעלים אינם רשומים כבעלי זכויות והיא אך שוכרת‬</w:t>
        <w:br/>
        <w:t>‫בלתי מוגנת‪ .‬דא עקא‪ ,‬אפילו הסכם שכירות להוכחת טענתה בהקשר זה היא לא צירפה‪ .‬בנסיבות אלה‪,‬‬</w:t>
        <w:br/>
        <w:t>‫בפרט לאור חזקתה של המבקשת בנכס במשך שנים‪ ,‬ניתן לראות בה‪ ,‬בכל מקרה‪ ,‬כ"מחזיק הדירה מטעם‬</w:t>
        <w:br/>
        <w:t>‫בעלי הדירה" בהתאם להוראות סעיף ‪)72‬ג( לחוק המקרקעין‪.‬‬</w:t>
        <w:br/>
        <w:t>‫גם טענת המבקשת כאילו התובעת איננה הנציגות החוקית של הבית‪ ,‬אין לה הרבה על מה שתסמוך‪.‬‬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אינו מכיר מצב של העדר נציגות בבית ולפיכך‪ ,‬מי שטוען כי נציגות מכהנת היא איננה‬</w:t>
        <w:br/>
        <w:t>‫הנציגות החוקית צריך להוכיח קיומה של נציגות אחרת הפועלת לניהולו התקין של הרכוש המשותף‬</w:t>
        <w:br/>
        <w:t>‫ואשר כלפיה מקיימים בעלי הדירות את חובותיהם‪ .‬אם‪ ,‬אכן סבורה היתה המבקשת כאמור‪ ,‬תמוהה‬</w:t>
        <w:br/>
        <w:t>‫מדוע בחרה להיפגש עם הנציגות דנן כדי לדון בסוגיית תשלום מיסי הנציגות על ידה )ר' תיאור הפגישה‬</w:t>
        <w:br/>
        <w:t>‫בסעיף ‪ 4-5‬לבקשה(‪ .‬מכל מקום‪ ,‬המבקשת גם איננה טוענת לקיומה של כל נציגות אחרת לבית המקיימת‬</w:t>
        <w:br/>
        <w:t>‫חובותיה להחזקת הבית או שכלפיה מקיימת המבקשת את חובותיה לתשלום מיסי נציגות‪ .‬כל טענתה‬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 ‪12/11‬‬                                           ‫בפני המפקח על רישום מקרקעין‬</w:t>
        <w:br/>
        <w:t>‫מס' בקשה ‪109/11 ; 108/11‬‬                                              ‫בתל אביב‬</w:t>
        <w:br/>
        <w:t>‫של המבקשת סובבת סביב כך שהיא איננה צריכה לחוב בתשלום כלשהו לאור אי השימוש על ידה‬</w:t>
        <w:br/>
        <w:t>‫בחלקי הבית המשותף כאמור‪.‬‬</w:t>
        <w:br/>
        <w:t>‫בהקשר זה אעיר כי גם כל יתר הטענות המועלות כנגד התנהלות הנציגות‪ ,‬לרבות‪ ,‬טענות כנגד שכר‬</w:t>
        <w:br/>
        <w:t>‫הנציגות ואי זימון לאסיפות‪ ,‬אין בהן להוות טענות הגנה בהליך דנן‪ .‬ההלכה הידועה בהקשר זה קובעת‬</w:t>
        <w:br/>
        <w:t>‫כי "אין בעל דירה פורש מציבור בעלי הדירות‪ ,‬ואין הנציגות חדלה ממתן שירותים‪ ,‬ואין זיקה בין‬</w:t>
        <w:br/>
        <w:t>‫החובות במובן זה‪ ,‬שאי קיומה של האחת על ידי צד אחד‪ ,‬נותנת זכות לצד האחר לעמוד מלקיים חובתו‬</w:t>
        <w:br/>
        <w:t>‫הוא‪ ,‬אלא שלשתי החובות קיום עצמאי ושתיהן בנות אכיפה" )ע"א )ת"א( ‪ 204/79‬וייזר ואח' נ' נציגות‬</w:t>
        <w:br/>
        <w:t>‫הבית המשותף פ"מ התשמ"ד א' ‪ .(498‬לפיכך‪ ,‬המבקשת יכולה לפעול בהתאם להוראות חוק המקרקעין‬</w:t>
        <w:br/>
        <w:t>‫לכינוס אסיפה כללית שלא מן המניין במטרה לגייס רוב של בעלי הדירות לשם החלפת הנציגות או‬</w:t>
        <w:br/>
        <w:t>‫לצורך קבלת החלטות בנוגע לניהול הרכוש המשותף‪ ,‬לרבות בנוגע לעלויות השוטפות ושכר הנציגות‪.‬‬</w:t>
        <w:br/>
        <w:t>‫המבקשת יכולה גם לתבוע את הנציגות אם זו איננה ממלאת אחר חובותיה על פי הוראות התקנון‪.‬‬</w:t>
        <w:br/>
        <w:t>‫בינתיים‪ ,‬אין המבקשת יכולה לא לשלם את החיובים החלים עליה על פי הדין )ר' רע"א ‪ 294/87‬ד"ר ג‪.‬‬</w:t>
        <w:br/>
        <w:t>‫שלום נ‪ .‬נציגות הבית המשותף רחוב בן יהודה ‪ 2‬ירושלים )פורסם בנבו( וכן בע"א )ת"א( ‪3454/04‬‬</w:t>
        <w:br/>
        <w:t>‫אור הילה נכסים והשקעות בע"מ נגד בית ש‪.‬א‪.‬פ אמד חב' לניהול בע"מ 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הבקשה לביטול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אני דוחה את הבקשה לעיכוב הליכים בתיק ההוצאה לפועל שמספרו ‪ 01-88448-11-5‬ומורה על‬</w:t>
        <w:br/>
        <w:t>‫ביטול עיכוב ההליכים הזמני בהתאם להחלטתי מיום ‪.08.12.11‬‬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לעיל אני מחייב את המבקשת לשלם למשיבה את הוצאות הבקשה בסך של ‪₪ 1,000‬‬</w:t>
        <w:br/>
        <w:t>‫בצירוף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כ"ז טבת תשע"ב‪ 22 ,‬ינואר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