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5/84/2011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2012-01-18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התיק‪84/11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כצנלסון ‪ 54-56‬גבעתיים‬              ‫התובעת‪:‬‬</w:t>
        <w:br/>
        <w:t>‫ע"י ב"כ עוה"ד רון בן אברהם‬</w:t>
        <w:br/>
        <w:t>‫מרחוב בצלאל ‪ 1‬רמת גן‬</w:t>
        <w:br/>
        <w:t>‫נ ג ד‬</w:t>
        <w:br/>
        <w:t>‫מירה מאנצ'י מאוטנר‬             ‫הנתבעת‪:‬‬</w:t>
        <w:br/>
        <w:t>‫ע"י ב"כ עוה"ד אריה לוי‬</w:t>
        <w:br/>
        <w:t>‫מרחוב יצחק שדה ‪ 17‬תל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‫התובענה דנן עניינה בבית המשותף ברחוב כצנלסון ‪ 54-56‬גבעתיים הבנוי על חלקה ‪ 270‬בגוש‬</w:t>
        <w:br/>
        <w:t>‫‪) 6155‬להלן‪" :‬הבית"(‪.‬‬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נרשם כבית משותף בפנקס הבתים המשותפים ועל ניהולו חל תקנון מוסכם‪.‬‬</w:t>
        <w:br/>
        <w:t>‫התובעת טוענת כי הינה נציגות הבית‪ .‬הנתבעת הינה בעלים של דירות בבית )תתי חלקה ‪ 4 ,3‬ו‪.(6 -‬‬</w:t>
        <w:br/>
        <w:t>‫תביעה זו הוגשה כתביעה שכנגד במסגרת תובענה שהגישה בפני הנתבעת דנן כנגד נציגות הבית‬</w:t>
        <w:br/>
        <w:t>‫ואחרים בתיק מספר ‪) 481/10‬להלן‪" :‬ההליך הקודם"(‪ .‬בהתאם להחלטתי מיום ‪ 06.02.11‬הופרד‬</w:t>
        <w:br/>
        <w:t>‫הדיון בתובענות‪.‬‬</w:t>
        <w:br/>
        <w:t>‫בתחילה כללה תביעה זו עתירה למתן סעדים שונים בנוגע לשימוש ברכוש המשותף בבית‪ ,‬סילוק יד‬</w:t>
        <w:br/>
        <w:t>‫ותשלום דמי שימוש ראויים‪ .‬סעדים אלו הוסדרו במסגרת הסכם פשרה שנחתם בין הצדדים מיום‬</w:t>
        <w:br/>
        <w:t>‫‪ 08.09.11‬וקיבל תוקף של פסק דין חלקי‪ .‬בהתאם להסכם הפשרה הנ"ל‪ ,‬כל שנותר לדון בו הוא‬</w:t>
        <w:br/>
        <w:t>‫בסעדים הנתבעים בסעיפים ‪ 29.7‬עד ‪ 29.9‬לכתב התביעה‪.‬‬</w:t>
        <w:br/>
        <w:t>‫התובעת טוענת כי במשך למעלה מ‪ 7 -‬שנים הנתבעת איננה נושאת בהוצאות להחזקת הרכוש‬</w:t>
        <w:br/>
        <w:t>‫המשותף על פי סעיף ‪ 58‬לחוק המקרקעין‪ ,‬תשכ"ט – ‪) 1969‬להלן‪" :‬חוק המקרקעין"(‪ .‬הנתבעת‬</w:t>
        <w:br/>
        <w:t>‫אומנם נושאת בחלקה בעלות אחזקת גג הבית וכן בעלות המים לאחזקת החצר אך נמנעת מתשלום‬</w:t>
        <w:br/>
        <w:t>‫מיסי הנציגות האחרים‪ .‬בהתאם להחלטת בעלי הדירות על כל דירה לשאת בתשלום מיסי נציגות‬</w:t>
        <w:br/>
        <w:t>‫בסך של ‪ ₪ 75‬לחודש ומשכך חלקה של הנתבעת בתשלום הינו ‪ ₪ 75) ₪ 225‬לחודש כפול ‪3‬‬</w:t>
        <w:br/>
        <w:t>‫יחידות(‪ .‬החוב הנתבע בצירוף הפרשי הצמדה וריבית נכון ליום הגשת התביעה‪ ,‬עומד על סך של‬</w:t>
        <w:br/>
        <w:t>‫‪ .₪ 22,084‬בנוסף לא שילמה הנתבעת את חלקה בהוצאות זיפות הגג מחודש יוני ‪ 2010‬בסך קרן‬</w:t>
        <w:br/>
        <w:t>‫של ‪.₪ 136‬‬</w:t>
        <w:br/>
        <w:t>‫הנתבעת טוענת בכתב ההגנה כי התובעת איננה נציגות הבית ברחוב כצנלסון ‪ 56‬גבעתיים‪ ,‬כי הבית‬</w:t>
        <w:br/>
        <w:t>‫מנוהל במשך שנים כבית מורכב בן שני אגפים‪ ,‬כאשר כל אגף נושא בהוצאותיו באופן בלבדי‬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התיק‪84/11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‫ועותרת היא להכרזתו של הבית כ"בית מורכב"‪ .‬עוד טוענת הנתבעת כי ישנה הפרדה משפטית‬</w:t>
        <w:br/>
        <w:t>‫ושימושית בין הבית במס' ‪ 54‬לזה שבמס' ‪ 56‬ולמעט צינור ביוב משותף אין כל רכוש משותף בין‬</w:t>
        <w:br/>
        <w:t>‫הכניסות‪ .‬הנתבעת מסכימה לתשלום חלקה בזיפות הגג בכפוף להמצאת חשבונית )שלא הומצאה‬</w:t>
        <w:br/>
        <w:t>‫לה לבקשתה(‪ .‬הנתבעת מכחישה את הסכומים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‫בתובענה בכללותה התקיימו דיונים מקדמיים מיום ‪ 04.04.11‬ומיום ‪ .08.09.11‬ביום ‪ 03.05.11‬נערך‬</w:t>
        <w:br/>
        <w:t>‫ביקור במקום בנוכחות בעלי הדין ובאי כוחם‪.‬‬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‫מטעם התובעת הוגשו תצהירי עדות ראשית של מר ראובן בן דוד‪ ,‬גב' רונית דניאלה ברזילי וגב'‬</w:t>
        <w:br/>
        <w:t>‫רחל ביז'אוי ברזילי‪ .‬כן הוגש תצהירו של מר אברהם דנון אולם הנ"ל לא התייצב לחקירה נגדית על‬</w:t>
        <w:br/>
        <w:t>‫תצהירו ולפיכך אין בידי להיזקק לו‪ .‬מטעם הנתבעת הוגש תצהיר עדות ראשית חתום על ידה‪.‬‬</w:t>
        <w:br/>
        <w:t>‫ביום ‪ 12.12.11‬נערך דיון הוכחות במסגרתו נחקרו המצהירים הנ"ל על תצהיריהם ולאחריו סיכמו‬</w:t>
        <w:br/>
        <w:t>‫הצדדים בכתב את טענותיהם‪.‬‬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‫הנתבעת טוענת כי התובעת איננה הנציגות החוקית של הבית‪ ,‬וביתר דיוק‪ ,‬טענת הנתבעת היא כי‬</w:t>
        <w:br/>
        <w:t>‫התובעת איננה נציגות חוקית של הכניסה לבית מרחוב כצנלסון ‪ 56‬גבעתיים‪ .‬בעדותה היא מבהירה‬</w:t>
        <w:br/>
        <w:t>‫טענתה זו בפירוש – "זה לא ועד בית כי אני מספר ‪) "56‬עמוד ‪ 13‬שורה ‪.(23‬‬</w:t>
        <w:br/>
        <w:t>‫טענה זו קשורה קשר ישיר לטענת ההגנה העיקרית של הנתבעת לפיה הבית מורכב מאגפים וניהולו‬</w:t>
        <w:br/>
        <w:t>‫הופרד בין הכניסה שבמספר ‪ 54‬לבין הכניסה שבמספר ‪ .56‬אם תתקבל טענתה זו של הנתבעת הרי‬</w:t>
        <w:br/>
        <w:t>‫שמניה וביה הנציגות התובעת איננה נציגות האגף שבכניסה במספר ‪) 56‬שכל היחידות שבו בבעלות‬</w:t>
        <w:br/>
        <w:t>‫הנתבעת( וממילא אין מקום לחייב את הנתבעת בתשלום כלשהו )בגין אחזקת האגף שבכניסה ‪.(54‬‬</w:t>
        <w:br/>
        <w:t>‫אולם‪ ,‬אם תדחה טענה זו‪ ,‬ממילא‪ ,‬אין כל בסיס לטענת הנתבעת כי התובעת איננה הנציגות החוקית‬</w:t>
        <w:br/>
        <w:t>‫של הבית‪ ,‬שכן‪ ,‬הנתבעת עצמה ראתה את התובעת דנן כנציגות החוקית של הבית‪.‬‬</w:t>
        <w:br/>
        <w:t>‫כאמור לעיל‪ ,‬תובענה זו תחילתה כתביעה שכנגד בהליך הקודם‪ .,‬במסגרתו תבעה הנתבעת דנן את‬</w:t>
        <w:br/>
        <w:t>‫התובעת דנן להחזר תשלומים שהוציאה להחזקת רכוש משותף בבית – תיקון צנרת ובריכות ביוב‪.‬‬</w:t>
        <w:br/>
        <w:t>‫בהתאם להסכמת הצדדים‪ ,‬שקיבלה תוקף של פסק דין‪ ,‬אף חויבה התובעת דנן להשיב לנתבעת דנן‬</w:t>
        <w:br/>
        <w:t>‫סכומי כסף שונים שהוצאו על ידה להחזקת הרכוש המשותף בבית‪.‬‬</w:t>
        <w:br/>
        <w:t>‫הנתבעת איננה יכולה עתה לחזור בה מעמדתה זו‪ ,‬בין על‪-‬פי תורת מעשה בי‪-‬דין מסוג השתק‬</w:t>
        <w:br/>
        <w:t>‫פלוגתא )שהרי הוכרע בהליך הקודם כי התובעת דנן – נציגות הבית – תשיב לנתבעת הוצאות‬</w:t>
        <w:br/>
        <w:t>‫שהוציאה להחזקת הרכוש המשותף( ובעיקר מכוח דוקטרינת ה"השתק השיפוטי" אשר קובעת‪ ,‬בין‬</w:t>
        <w:br/>
        <w:t>‫היתר‪ ,‬כי‪" :‬הטענה בדבר השתק שיפוטי יכולה להתעורר מקום בו אחד מבעלי הדין מעלה טענות‬</w:t>
        <w:br/>
        <w:t>‫עובדתיות או משפטיות סותרות באותו הליך עצמו או בשני הליכים שונים )ניתן לראות באיסור על‬</w:t>
        <w:br/>
        <w:t>‫העלאת טענות עובדתיות חלופיות כנגד אותו בעל דין בכתב טענות אחד משום דוגמה של השתק‬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התיק‪84/11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‫שיפוטי; האיסור קבוע בתקנה ‪)72‬ב( לתקנות סדר הדין האזרחי‪ ,‬התשמ"ד‪ .(1984-‬התכלית‬</w:t>
        <w:br/>
        <w:t>‫שמאחורי ההשתק השיפוטי היא למנוע פגיעה בטוהר ההליך השיפוטי ובאמון הציבור במערכת‬</w:t>
        <w:br/>
        <w:t>‫המשפט וכן להניא מפני ניצולם לרעה של בתי המשפט )פרשת אינטרלגו‪ ,‬עמ' ‪R. G. Boyers ;200‬‬</w:t>
        <w:br/>
        <w:t>‫‪“Precluding Inconsistent Statements: The Doctrine of Judicial Estoppel”, 80 Nw. U.L.‬‬</w:t>
        <w:br/>
        <w:t>‫)‪) Rev. 1244 (1986‬להלן ‪ ,(Boyers -‬עמ' ‪ .(1251-1250‬בעוד שתורת ההשתק מכוח מצג מתמקדת‬</w:t>
        <w:br/>
        <w:t>‫בצדדים ובמערכת היחסים ביניהם‪ ,‬הרי הדגש בהשתק השיפוטי הינו על היחס בין בעל הדין לבין‬</w:t>
        <w:br/>
        <w:t>‫בית המשפט‪ .‬מכך אף נובע שתחולתו של ההשתק השיפוטי אינה מוגבלת למצב דברים בו מדובר‬</w:t>
        <w:br/>
        <w:t>‫באותם מתדיינים בהליך הראשון ובהליך המאוחר )פרשת אינטרלגו‪ ,‬עמ' ‪Edwards v. Atena ;196‬‬</w:t>
        <w:br/>
        <w:t>‫‪) ,Life Insurance Company, 690 F.2d 595 (1982) 598‬להלן ‪ -‬פרשת אדוארדס((‪ ,‬ואף אין‬</w:t>
        <w:br/>
        <w:t>‫דרישה שהצד האחר שינה את מצבו לרעה ) ‪Spencer Bower &amp; Turner “The Law Relating to‬‬</w:t>
        <w:br/>
        <w:t>‫‪ .(Estoppel by Representation” 3rd ed. (1977) 360‬זאת ועוד‪ ,‬טענה בדבר השתק שיפוטי יכולה‬</w:t>
        <w:br/>
        <w:t>‫לעלות בלא קשר לנושא המשפטי המהותי העומד על הפרק" )רע"א ‪ 4224/04‬בית ששון בע"מ נ'‬</w:t>
        <w:br/>
        <w:t>‫שיכון והשקעות בע"מ )פורסם בנבו(( )ההדגשה שלי‪ ,‬א‪.‬ס‪.(.‬‬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‫ובמקרה דנן‪ ,‬הנתבעת‪ ,‬היא התובעת בהליך הקודם‪ ,‬תבעה את נציגות הבית‪ ,‬התובעת דנן‪ ,‬לתשלום‬</w:t>
        <w:br/>
        <w:t>‫החזר הוצאות שהוציאה להחזקת הרכוש המשותף בבית‪ .‬כיצד יכולה הנתבעת לטעון עתה כי זו‬</w:t>
        <w:br/>
        <w:t>‫איננה נציגות חוקית?! ויודגש‪ ,‬במקור תביעת הנתבעת בהליך הקודם היתה כנגד "כל דיירי הבנין‬</w:t>
        <w:br/>
        <w:t>‫ברח' כצנלסון ‪ 54‬גבעתיים על ידי נציגות דיירי הבנין ברח' כצנלסון ‪ 54‬גבעתיים על ידי מר בן דוד‬</w:t>
        <w:br/>
        <w:t>‫ראובן"‪ .‬בהודעתה מיום ‪ 22.11.10‬בהליך הקודם הבהירה הנתבעת כי התביעה היא כנגד נציגות‬</w:t>
        <w:br/>
        <w:t>‫הבית‪ .‬בנסיבות אלה הרי שהנתבעת עצמה הכירה בחוקיותה של נציגות אותה תבעה‪.‬‬</w:t>
        <w:br/>
        <w:t>‫לכך יש להוסיף כי חוק המקרקעין אינו מכיר מצב של העדר נציגות בבית‪ .‬כך‪ ,‬כבר מעת רישום‬</w:t>
        <w:br/>
        <w:t>‫הבית המשותף )או אף לפני כן בבית שאינו רשום( ממונה נציגות זמנית עד לבחירתה של נציגות‬</w:t>
        <w:br/>
        <w:t>‫ראשונה )סעיפים ‪ 66‬ו‪77 -‬ד לחוק המקרקעין(‪ .‬לפיכך‪ ,‬מי שטוען כי נציגות מכהנת היא איננה‬</w:t>
        <w:br/>
        <w:t>‫הנציגות החוקית צריך להוכיח קיומה של נציגות אחרת הפועלת לניהולו התקין של הרכוש‬</w:t>
        <w:br/>
        <w:t>‫המשותף )תשלום חשבונות‪ ,‬ניקיון וכיוצ"ב( ואשר כלפיה מקיימים בעלי הדירות את חובותיהם‬</w:t>
        <w:br/>
        <w:t>‫)למשל תשלום מיסי הנציגות(‪.‬‬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‫במקרה דנן אין הנתבעת מציעה כל נציגות אחרת ולמעשה היא אף מכירה בפועלה של הנציגות‬</w:t>
        <w:br/>
        <w:t>‫התובעת להחזקת הרכוש המשותף בבית‪ .‬בהקשר זה‪ ,‬כאמור‪ ,‬תבעה הנתבעת את התובעת דנן‬</w:t>
        <w:br/>
        <w:t>‫להחזר הוצאות להחזקת הרכוש המשותף בבית‪ .‬בהקשר זה אף שילמה הנתבעת לתובעת תשלומים‬</w:t>
        <w:br/>
        <w:t>‫להחזר חלקה בגין הוצאות החזקה )ר' ת‪ 1/‬וכן עדותה של הנתבעת בעמוד ‪ 11‬שורות ‪.(24-30‬‬</w:t>
        <w:br/>
        <w:t>‫לכל זאת יש להוסיף את העדויות הברורות שלא נסתרו של מר בן דוד )עמוד ‪ 7‬שורה ‪ ,(12‬הגב'‬</w:t>
        <w:br/>
        <w:t>‫ברזילי )עמוד ‪ 10‬שורה ‪ (7‬והגב' ביז'אוי )עמוד ‪ 11‬שורה ‪ (14‬לפיהן הנציגות התובעת היא הנציגות‬</w:t>
        <w:br/>
        <w:t>‫החוקית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לעיל אין בידי לקבל את טענת הנתבעת כאילו התובעת איננה נציגות חוקית‪.‬‬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התיק‪84/11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בין הצדדים כי על בעל דירה להשתתף בהוצאות להחזקתו התקינה של הרכוש‬</w:t>
        <w:br/>
        <w:t>‫המשותף בבית‪ .‬עיקר המחלוקת שבין הצדדים הינה‪ ,‬למעשה‪ ,‬האם יש לראות את הבית כבית מורכב‬</w:t>
        <w:br/>
        <w:t>‫בהתאם להוראות סעיף ‪ 59‬לחוק המקרקעין‪ .‬התובעת טוענת כי הבית הינו בית אחד ובנטל להחזקתו‬</w:t>
        <w:br/>
        <w:t>‫צריכים לשאת כל בעלי הדירות‪ .‬הנתבעת טוענת כי יש להורות על הפרדת ניהולו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 לעיל הבית דנן רשום כבית משותף בפנקס הבתים המשותפים‪ .‬במסגרת צו רישום מיום‬</w:t>
        <w:br/>
        <w:t>‫‪) 26.04.1962‬נספח ‪ 3‬לתצהירי התובעת( הוגדר הבית כ‪" -‬בן ‪ 2‬מבנים‪ ,‬מבנה א' הוא בית בן ‪2‬‬</w:t>
        <w:br/>
        <w:t>‫קומות וכולל קומת קרקע המכילה ‪ 4‬חנויות‪ ,‬קומה א' המכילה ‪ 2‬דירות‪ ,‬מבנה ב' הינו מחסן‪ ,‬בסך‬</w:t>
        <w:br/>
        <w:t>‫הכל ‪ 7‬דירות"‪.‬‬</w:t>
        <w:br/>
        <w:t>‫לאחר מתן צו הרישום נבנו והושלמו עוד ‪ 5‬דירות בבית וצו הרישום תוקן בצו מיום ‪08.07.1962‬‬</w:t>
        <w:br/>
        <w:t>‫)נספח ‪ 3‬לתצהירי התובעת( ובמסגרתו תוקן תיאור הבית כלהלן‪" :‬הבית הוא בן שני מבנים‪ ,‬מבנה‬</w:t>
        <w:br/>
        <w:t>‫א' הוא בית בן ‪ 4‬קומות וכולל קומת קרקע המכילה ‪ 4‬חנויות קומה א' המכילה ‪ 2‬דירות קומה ב'‬</w:t>
        <w:br/>
        <w:t>‫המכילה ‪ 2‬דירות וקומה ג' המכילה ‪ 3‬דירות‪ ,‬מבנה ב' הינו מחסן‪ ,‬בסך הכל ‪ 12‬דירות"‪.‬‬</w:t>
        <w:br/>
        <w:t>‫לבד מן המצוטט לעיל‪ ,‬אין בצו הרישום ובצו התיקון כל התייחסות להפרדת ניהולו של הבית או‬</w:t>
        <w:br/>
        <w:t>‫הוראות לעניין דרך החזקתו של הרכוש המשותף או תשלום הוצאות החזקתו‪.‬‬</w:t>
        <w:br/>
        <w:t>‫לבית גם נרשם תקנון מוסכם – הסכם מיום ‪ 30.03.1962‬בתיק ‪) 4886/62‬נספח ‪ 4‬לתצהירי‬</w:t>
        <w:br/>
        <w:t>‫התובעת(‪ .‬אולם‪ ,‬גם בתקנון זה‪ ,‬למעט קביעת הצמדות‪ ,‬אין כל התייחסות להפרדת הבית לאגפים או‬</w:t>
        <w:br/>
        <w:t>‫הוראות לעניין חלוקת תשלום ההוצאות להחזקת הרכוש המשותף בבית או הוראות לעניין דרך‬</w:t>
        <w:br/>
        <w:t>‫החזקתו‪.‬‬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הרישום כאמור עולה כי המדובר בבית משותף אחד הכולל את שתי הכניסות‪ ,‬הן ממספר ‪ 54‬והן‬</w:t>
        <w:br/>
        <w:t>‫ממספר ‪ .56‬ויודגש‪ ,‬הבית נרשם כבית אחד עוד במקור‪ ,‬לפני תוספת היחידות על גג הבית‪ ,‬ולמעשה‬</w:t>
        <w:br/>
        <w:t>‫ניהולו לא הופרד מעולם ברישום‪ ,‬אף כאשר היו בבית רק חנויות בקומת הקרקע ושתי דירות בקומה‬</w:t>
        <w:br/>
        <w:t>‫הראשונה‪.‬‬</w:t>
        <w:br/>
        <w:t>‫עוד יודגש כי התקנון המוסכם האמור נחתם‪ ,‬בין היתר‪ ,‬על ידי ה"ה פנינה ושלמה מאוטנר‪ ,‬הם‬</w:t>
        <w:br/>
        <w:t>‫הוריה של הנתבעת והקודמים לה בזכויות )סעיף ‪ 2‬לתצהירה(‪ .‬לבד מהעובדה כי לתקנון המוסכם‬</w:t>
        <w:br/>
        <w:t>‫הרשום תוקף קנייני מחייב מעת רישומו כלפי כל עלמא )והנתבעת ממילא "רכשה" את זכויותיה‬</w:t>
        <w:br/>
        <w:t>‫בבית לאחר רישומו של הבית בפנקס הבתים המשותפים( ולבד מהעובדה כי הנתבעת מחויבת‬</w:t>
        <w:br/>
        <w:t>‫בתקנון זה גם מכח כניסתה בנעליה של הוריה הנ"ל )אשר חתמו על התקנון והביאו לרישומו(‪ ,‬הרי‬</w:t>
        <w:br/>
        <w:t>‫שבמקרה דנן הנתבעת עצמה גם אישרה בחתימתה את דבר קיומו ותוקפו של התקנון‪ .‬כך‪ ,‬בשטר‬</w:t>
        <w:br/>
        <w:t>‫מכר ללא תמורה‪ ,‬בחתימת ידה של הנתבעת‪ ,‬נרשם "ראה הסכם מיוחד בתיק ‪ ,"4886/62‬הוא‬</w:t>
        <w:br/>
        <w:t>‫התקנון המוסכם דנן )ר' נספח ב' לתצהיר הנתבעת(‪.‬‬</w:t>
        <w:br/>
        <w:t>‫אין בידי לקבל את עתירת הנתבעת להכרזתו של הבית ככזה המורכב מאגפים או לקבל את טענתה‬</w:t>
        <w:br/>
        <w:t>‫כי התקיימו התנאים להכרזה כאמור המצדיקים את דחיית התובענה‪.‬‬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התיק‪84/11 :‬‬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 אעיר כי אין המדובר בהליך דנן בתובענה על פי סעיף ‪)59‬ב( לחוק המקרקעין‪ .‬הנתבעת‬</w:t>
        <w:br/>
        <w:t>‫בחרה שלא להגיש תביעה שמטרתה הכרזה על היותו של הבית "בית מורכב"‪ .‬ממילא גם לא כל‬</w:t>
        <w:br/>
        <w:t>‫בעלי הדירות בבית צד להליך דנן‪ ,‬תנאי שהינו הכרחי לצורך הכרעה כנ"ל )ר' הנימוקים לכך‬</w:t>
        <w:br/>
        <w:t>‫בפסה"ד בתיק ‪) 120/11‬ת"א( אבי אורן נ' בעלי הדירות בבית ברחוב הרצל ‪ 108‬תל אביב ואח'‬</w:t>
        <w:br/>
        <w:t>‫)פורסם בנבו((‪ .‬בנסיבות אלא ממילא לא ניתן להיעתר לבקשת הנתבעת בהקשר זה‪.‬‬</w:t>
        <w:br/>
        <w:t>‫שנית‪ ,‬גם לגופם של דברים‪ ,‬על פניו‪ ,‬אין מקום לקבוע כי מבחינה עובדתית הבית הוא כזה המורכב‬</w:t>
        <w:br/>
        <w:t>‫מאגפים וגם אין כל הצדק להורות על הפרדת הניהול לגביו‪.‬‬</w:t>
        <w:br/>
        <w:t>‫המבחנים להכרזתו של בית מורכב נסקרו על ידי בהרחבה במסגרת פסק הדין בתיק ‪ 173/10‬ליאו ‪-‬‬</w:t>
        <w:br/>
        <w:t>‫בל )‪ (1986‬בע"מ נ' עו"ד אריה סגל ואח' )פורסם בנבו(‪ .‬ובהקשר דנן יש להזכיר כי המדובר בבית‬</w:t>
        <w:br/>
        <w:t>‫אחד וקונטור אחד כאשר חלק מהדירות אליהם מגיעים מכניסה ‪ 54‬נמצאות פיזית מעל לדירת‬</w:t>
        <w:br/>
        <w:t>‫הנתבעת‪ ,‬אליה נכנסים מכניסה ‪) 56‬ר' פרוטוקול ביקור במקום עמוד ‪ 2‬שורה ‪ .(13‬אין גם כל הבדל‬</w:t>
        <w:br/>
        <w:t>‫בין החנויות בקומת הקרקע של הבית – לכל החנויות כניסה ישירה ממפלס הרחוב‪ ,‬כולן סמוכות‬</w:t>
        <w:br/>
        <w:t>‫האחת לשניה‪ ,‬בתוך קונטור הבית‪ ,‬כאשר מעליהן ומאחוריהן בנויות כל שאר הדירות‪ .‬גם מעדותה‬</w:t>
        <w:br/>
        <w:t>‫של הנתבעת עולה קשר הדוק בין כל חלקי הבית ‪ -‬הקירות משותפים )עמוד ‪ 12‬שורה ‪ 19-21‬ו‪,(27 -‬‬</w:t>
        <w:br/>
        <w:t>‫תשתית הביוב משותפת וממוקמת בצד כניסה ‪) 56‬עמוד ‪ 12‬שורה ‪ ,(14‬צנרת מים משותפת ושעון‬</w:t>
        <w:br/>
        <w:t>‫המים ממוקם בצד כניסה ‪) 54‬עמוד ‪ 12‬שורות ‪ ,(16-17‬ארון חשמל ראשי משותף וממוקם בצד‬</w:t>
        <w:br/>
        <w:t>‫כניסה ‪) 54‬עמוד ‪ 13‬שורה ‪ .(26‬אין גם מחלוקת כי איטום ושיפוץ הגג משותפים )עמוד ‪ 11‬שורה‬</w:t>
        <w:br/>
        <w:t>‫‪ (24‬והגישה לגג‪ ,‬ממילא‪ ,‬אפשרית רק דרך חדר המדרגות בכניסה ‪ .54‬בנסיבות אלו כל שנפרד בין‬</w:t>
        <w:br/>
        <w:t>‫"האגפים" הנטענים הוא המספור השונה של הכניסות על ידי העירייה וקיומה של כניסה נפרדת‬</w:t>
        <w:br/>
        <w:t>‫לדירתה של הנתבעת‪ .‬אולם‪ ,‬אין בכך די כדי להצדיק הפרדת ניהולו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‫ויוער‪ ,‬ממילא גם לא הוצג כל טעם או היגיון בטענה כי שתי החנויות שבבעלות הנתבעת יופרדו‬</w:t>
        <w:br/>
        <w:t>‫לאגף אחד ושתי החנויות האחרות לאגף אחר‪ .‬כאמור‪ ,‬בנסיבות דנן אין כל הבדל בין החנויות וכל‬</w:t>
        <w:br/>
        <w:t>‫בסיסה של הטענה הוא בבעלות השונה בחנויות‪" .‬הבדל" זה בודאי שאינו מצדיק הפרדת הניהול‪.‬‬</w:t>
        <w:br/>
        <w:t>‫בנסיבות אלו הרי שהמצב הרישומי והעובדתי תומך בטענת התובעת כי המדובר בבית משותף אחד‬</w:t>
        <w:br/>
        <w:t>‫ועל הנתבעת לשאת בהוצאות‪ ,‬על פי חלקה‪ ,‬להחזקת כלל הרכוש המשותף בבית )בשתי הכניסות(‪.‬‬</w:t>
        <w:br/>
        <w:t>‫אולם‪ ,‬לנתבעת טענה כי נוהג של שנים הוא כי ישנה הפרדה דה פאקטו בין שתי הכניסות לבית‪.‬‬</w:t>
        <w:br/>
        <w:t>‫למעשה‪ ,‬טענתה של הנתבעת בהקשר זה היא כי‪ ,‬בהסכמת בעלי הדירות שולמו על ידה לתובעת‬</w:t>
        <w:br/>
        <w:t>‫במשך כל השנים רק הוצאות להחזקה תקינה של מתקנים משותפים לשתי הכניסות ולא הוצאות‬</w:t>
        <w:br/>
        <w:t>‫שוטפות אחרות להחזקת הרכוש המשותף‪ ,‬ובפרט זה המצוי בכניסה ‪.54‬‬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כי הנתבעת לא שילמה מיסי נציגות שוטפים במשך שנים‪ .‬כך עולה בבירור מכתב‬</w:t>
        <w:br/>
        <w:t>‫התביעה במסגרתו נתבעו תשלומים ל‪ 7 -‬שנים‪ .‬כך עולה ממכתב הנציגות מיום ‪) 06.08.06‬נספח ‪13‬‬</w:t>
        <w:br/>
        <w:t>‫לתצהירי התובעת( לפיו מאז שנת ‪ ,1993‬לכל הפחות‪ ,‬לא משלמת הנתבעת מיסי נציגות‪ .‬כך עולה‬</w:t>
        <w:br/>
        <w:t>‫מתצהירו של חבר הנציגות מר בן דוד )סעיף ‪ 18‬לתצהיר(‪ .‬כך עולה מעדויותיהן של הגב' ברזילי‬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התיק‪84/11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‫)עמוד ‪ 10‬שורות ‪ (13-17‬ושל הגב' ביז'אוי )עמוד ‪ 11‬שורות ‪ .(13-14‬כך גם עולה מכתב ההגנה‬</w:t>
        <w:br/>
        <w:t>‫)סעיף ‪ (15‬ומעדותה של הנתבעת )עמוד ‪ 11‬שורות ‪.(24-26‬‬</w:t>
        <w:br/>
        <w:t>‫מהראיות שבפני עולה כי התובעת אף "מידרה" את הנתבעת מקבלת החלטות בסוגיות הקשורות‬</w:t>
        <w:br/>
        <w:t>‫בניהול הבית המשותף‪ .‬מר בן דוד מאשר כי הנתבעת איננה מזומנת לאסיפות‪ ,‬על אף שהינה בעלת‬</w:t>
        <w:br/>
        <w:t>‫‪ 3‬מתוך ‪ 11‬דירות בבית – "לא זימנו את הנתבעת‪ .‬ש‪.‬ת לא זימנו את הנתבעת לכל האסיפות‪ .‬אבל‬</w:t>
        <w:br/>
        <w:t>‫תלינו מודעה למטה בחדר המדרגות בכצנלסון ‪ .54‬ש‪.‬ת לנתבעת אין תיבת דואר בחדר המדרגות"‬</w:t>
        <w:br/>
        <w:t>‫)עמוד ‪ 7‬שורות ‪ .(18-20‬הנתבעת גם לא קיבלה דו"חות כספיים מהנציגות )עמוד ‪ 8‬שורות ‪.(17-18‬‬</w:t>
        <w:br/>
        <w:t>‫לא עלה בידי התובעת ליתן כל הסבר מדוע במשך כל השנים לא נוהלו הליכים כנגד הנתבעת‬</w:t>
        <w:br/>
        <w:t>‫לתשלום מיסי נציגות‪ .‬ויודגש‪ ,‬פניה יחידה בכתב של התובעת לנתבעת משנת ‪) 2006‬נספח ‪13‬‬</w:t>
        <w:br/>
        <w:t>‫לתצהירי התובעת( לא נענתה‪ ,‬ואף על פי כן לא נקטה התובעת בכל הליך כנגד הנתבעת אלא רק‬</w:t>
        <w:br/>
        <w:t>‫בחלוף כ‪ 5 -‬שנים נוספות ממועד משלוח מכתב זה‪ .‬אעיר כי מר בן דוד העיד כי המכתב האמור‬</w:t>
        <w:br/>
        <w:t>‫איננו המסמך היחידי )עמוד ‪ 9‬שורות ‪ .(1-4‬דא עקא‪ ,‬לא עלה בידי התובעת להמציא ולו מסמך אחד‬</w:t>
        <w:br/>
        <w:t>‫נוסף בהקשר זה!‬</w:t>
        <w:br/>
        <w:t>‫גם הסבר מר בן דוד מדוע לא זימנו את הנתבעת לאסיפות איננו הסבר משכנע – "באסיפה השתתפו‬</w:t>
        <w:br/>
        <w:t>‫‪ 5‬אנשים מתוך ‪ 11‬או ‪ .8‬תלוי איך אתה מסתכל על זה‪ .‬עד היום לא זימנו את הנתבעת למרות שהיתה‬</w:t>
        <w:br/>
        <w:t>‫החלטה בתרבות הדיור שהיא חלק מהבניין והיא צריכה לשלם מיסי ועד היא לא הסכימה לשלם‬</w:t>
        <w:br/>
        <w:t>‫אחרי תרבות הדיור אז לא זימנו אותה לאסיפה ולכן זה חמישה מתוך שמונה" )עמוד ‪ 7‬שורות ‪18-‬‬</w:t>
        <w:br/>
        <w:t>‫‪ .(25‬במקרה דנן המדובר באי זימון מודע של בעל דירה לאסיפה דבר המחזק את טענת הנתבעת‬</w:t>
        <w:br/>
        <w:t>‫בדבר הנוהג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‫לכל זאת יש להוסיף את העובדה‪ ,‬שאיננה שנויה מחלוקת‪ ,‬כי התובעת פנתה לנתבעת בדרישות‬</w:t>
        <w:br/>
        <w:t>‫לתשלום בגין הוצאות החזקה מיוחדות )גג וכיוצ"ב( ואף קיבלה תשלום בגין חלקה של הנתבעת‬</w:t>
        <w:br/>
        <w:t>‫בהוצאות אלו‪ .‬אף על פי כן‪ ,‬התובעת לא נקטה בשום הליך בנוגע להוצאות השוטפות‪ .‬למעשה‪,‬‬</w:t>
        <w:br/>
        <w:t>‫אפילו דרישה בכתב לתשלום הוצאות אלה לא נשלחה )למעט נספח ‪ 13‬לתצהירי התובעת(‪ .‬ויודגש‪,‬‬</w:t>
        <w:br/>
        <w:t>‫לא עלה בידי התובעת להראות ולו דרישה אחת‪ ,‬בזמן אמת‪ ,‬המופנית לנתבעת‪ ,‬לתשלום מיסי‬</w:t>
        <w:br/>
        <w:t>‫נציגות שוטפים‪ .‬כך גם לא עלה בידי התובעת להראות ולו פרוטוקול אסיפה כללית אחד ממנו ניתן‬</w:t>
        <w:br/>
        <w:t>‫ללמוד כי חלוקת ההוצאות השוטפות להחזקת הרכוש המשותף כללה גם את חישוב חלקה של‬</w:t>
        <w:br/>
        <w:t>‫הנתבעת בתשלום כפי שזה נתבע בהליך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‫מ"שתיקתה" של התובעת בנסיבות דנן‪ ,‬ניתן להסיק את דבר הסכמתה לנוהג בבית במשך שנים‬</w:t>
        <w:br/>
        <w:t>‫רבות לפיו השתתפה הנתבעת רק בהוצאות לאחזקת הגג ושיפוץ לרבות תשתיות ביוב ומים ולמעשה‬</w:t>
        <w:br/>
        <w:t>‫לא נשאה בעלות ההוצאות השוטפות להחזקת הרכוש המשותף בבית )בכניסה ‪ 54‬בעיקר(‪ .‬התובעת‬</w:t>
        <w:br/>
        <w:t>‫איננה רשאית לחזור בה עתה מהסכמה זו בעבר ולתבוע תשלום רטרואקטיבי‪ .‬אולם‪ ,‬מ"שתיקה" זו‬</w:t>
        <w:br/>
        <w:t>‫ומהנוהג האמור לא ניתן להסיק כי בעלי הדירות בבית‪ ,‬והנציגות נציגתם‪ ,‬ויתרו לצמיתות על זכותם‬</w:t>
        <w:br/>
        <w:t>‫לדרוש מהנתבעת להשתתף בחלקה בהוצאות להחזקת הרכוש המשותף בהתאם להוראות התקנון‬</w:t>
        <w:br/>
        <w:t>‫המוסכם‪.‬‬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התיק‪84/11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‫הוראות סעיף ‪)12‬ב( לתקנון המצוי קובעות כי "החלטה המטילה על בעל דירה חובות או תשלומים‬</w:t>
        <w:br/>
        <w:t>‫מסוג או שיעור שלא פורשו בפרק ו' לחוק המקרקעין‪ ,‬תשכ"ט‪ ,1969 -‬או בתקנון זה‪ ,‬או המשנה את‬</w:t>
        <w:br/>
        <w:t>‫זכויותיו‪ ,‬לא יהיה לה תוקף לגבי אותו בעל דירה אלא אם הסכים לה"‪.‬‬</w:t>
        <w:br/>
        <w:t>‫הפועל היוצא של הנוהג האמור הוא בכך שבמשך השנים שילמו בעלי הדירות האחרים בבית‬</w:t>
        <w:br/>
        <w:t>‫תשלומים נוספים‪ ,‬מעבר לחלקם היחסי על פי התקנון‪ ,‬למימון הוצאות החזקתו התקינה של הבית‪.‬‬</w:t>
        <w:br/>
        <w:t>‫על מנת להוכיח הסכמה לצמיתות‪ ,‬שהינה‪ ,‬למעשה‪ ,‬ויתור על זכויות קנייניות‪ ,‬על הנתבעת להוכיח‬</w:t>
        <w:br/>
        <w:t>‫הסכמה מפורשת וחד משמעית‪ ,‬ובהקשר דנן‪ ,‬הסכמה של בעלי הדירות בבית לתיקון התקנון‬</w:t>
        <w:br/>
        <w:t>‫המוסכם‪ .‬זאת לא ניתן להסיק מהראיות שהוצגו בפני ובנטל זה לא עמדה הנתבעת‪.‬‬</w:t>
        <w:br/>
        <w:t>‫ללא הסכמתם של בעלי הדירות כולם לשינוי הוראות התקנון באופן קבוע כך שישקף את הנוהג‬</w:t>
        <w:br/>
        <w:t>‫האמור‪ ,‬לא ניתן להפוך נוהג זה לכלל המחייב הנוגד את הוראות התקנון‪ .‬לפיכך‪ ,‬בעלי הדירות‪,‬‬</w:t>
        <w:br/>
        <w:t>‫ובמקרה דנן הנציגות נציגתם‪ ,‬זכאית לעתור לשוב לגביה בהתאם להוראות התקנון‪.‬‬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‫בתיק ‪ 9/81‬ו‪ 13/81-‬נציגות הבית המשותף נ‪ .‬כהן ואח' )פסקי דין בתים משותפים‪/‬תשמ"ה ‪,1985‬‬</w:t>
        <w:br/>
        <w:t>‫עמ' ‪ (21‬קבע כב' המפקח אהרוני ז"ל כי‪" :‬מי שהסכים להגדיל שיעורי תשלומיו נתן מתנה לאלה‬</w:t>
        <w:br/>
        <w:t>‫ששיעורם קטן ולגבי מתנה הכלל הוא כי רשאי נותן המתנה "לחזור בו ממנה זולת אם ויתר בכתב‬</w:t>
        <w:br/>
        <w:t>‫על רשות זו"‪.‬‬</w:t>
        <w:br/>
        <w:t>‫משכך‪ ,‬כל עוד היתה קיימת הסכמה של בעלי הדירות בבית‪ ,‬מכל סיבה שהיא‪ ,‬לשנות )דה פאקטו(‬</w:t>
        <w:br/>
        <w:t>‫את קביעת התקנון המוסכם בכל הנוגע לחיוב בהוצאות‪ ,‬אין מניעה לעשות כן‪ .‬ברם‪ ,‬משחדלה‬</w:t>
        <w:br/>
        <w:t>‫ההסכמה‪ ,‬מונעות הוראות סעיף ‪)12‬ב( לתקנון המצוי הנ"ל המשך פעולה בהתאם לנוהג ויש לחזור‬</w:t>
        <w:br/>
        <w:t>‫לגביה בהתאם להוראות תקנון הבית‪.‬‬</w:t>
        <w:br/>
        <w:t>‫אולם‪ ,‬התובעת איננה זכאית לדרוש השבה רטרואקטיבית של כל הכספים אשר הוסכם בנוהג בעבר‬</w:t>
        <w:br/>
        <w:t>‫על כי הנתבעת תהיה פטורה מתשלומם‪ .‬התובעת ובעלי הדירות זכאים לדרוש תשלום בהתאם‬</w:t>
        <w:br/>
        <w:t>‫להוראות התקנון אך ורק מן המועד בו ביקשו לחזור באופן מפורש לחלוקת ההוצאות על פי התקנון‬</w:t>
        <w:br/>
        <w:t>‫המוסכם‪ ,‬קרי‪ ,‬בענייננו‪ ,‬רק החל ממועד הגשת התביעה דנן‪) 06.02.11 ,‬ר' בהשלכה לעניין זה מע"א‬</w:t>
        <w:br/>
        <w:t>‫)מחוזי – ת"א( ‪ 2180/02‬שר שלום שירן ואח' נ' נציגות הבית המשותף )טרם פורסם( וכן א‪.‬‬</w:t>
        <w:br/>
        <w:t>‫אייזנשטיין יסודות והלכות בדיני מקרקעין )חלק שלישי‪ ,‬תשס"א( בעמ' ‪.(331‬‬</w:t>
        <w:br/>
        <w:t>‫לפני סיום חלק זה אעיר כי גם לא עלה בידי התובעת להוכיח את גובה החוב הרטרואקטיבי הנתבע‪.‬‬</w:t>
        <w:br/>
        <w:t>‫בהקשר זה לא צירפה התובעת לראיותיה דו"חות שנתיים לשנים הרלבנטיות )על אף שכאלו ישנם‬</w:t>
        <w:br/>
        <w:t>‫לטענתה – עמוד ‪ 8‬שורה ‪ ,(7‬לא פרוטוקולים של אסיפות שנתיות או אישורים של תקציבים )שלא‬</w:t>
        <w:br/>
        <w:t>‫ברור אם קיימים – עמוד ‪ 7‬שורות ‪ ,(14-15‬לא העתקי חשבוניות‪ ,‬לא פירוט תשלומים של בעלי‬</w:t>
        <w:br/>
        <w:t>‫הדירות ולא העתקים מפנקס קבלות )שאותם מחויבת הנציגות לנהל בהתאם להוראות סעיף ‪16‬‬</w:t>
        <w:br/>
        <w:t>‫לתקנון(‪ .‬אומנם‪ ,‬כאמור להלן‪ ,‬עלה בידי התובעת להוכיח כי התשלום החודשי לשנת ‪ 2011‬הינו‬</w:t>
        <w:br/>
        <w:t>‫בשיעור של ‪ ₪ 75‬לחודש‪ .‬אולם‪ ,‬לא עלה בידה להוכיח את היקף ההוצאות והתשלומים לתקופה‬</w:t>
        <w:br/>
        <w:t>‫הרטרואקטיבית הנתבעת או את סכום החוב הנתבע בהליך זה‪ .‬טענת מר בן דוד כאילו החוב חושב‬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התיק‪84/11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 ‪ ₪ 900‬לשנה כפול ‪ 7‬שנים כפול ‪ 3‬דירות )עמוד ‪ 10‬שורה ‪ (1‬איננה עולה בקנה אחד עם סכום‬</w:t>
        <w:br/>
        <w:t>‫התביעה – ‪ .₪ 22,084‬מכל מקום‪ ,‬גם לגישת התובעת‪ ,‬עד לשנת ‪) 2010‬לכל המוקדם( שילמו בעלי‬</w:t>
        <w:br/>
        <w:t>‫הדירות סך של ‪ ₪ 60‬לחודש )עמוד ‪ 7‬שורה ‪ (21‬בעוד שסכום התביעה חושב על פי החיוב החודשי‬</w:t>
        <w:br/>
        <w:t>‫הנוכחי ל‪ 7-‬שנים אחורה )עמוד ‪ 8‬שורה ‪ .(30‬לפיכך‪ ,‬ממילא לא זכאית התובעת לסכום שנתבע על‬</w:t>
        <w:br/>
        <w:t>‫פי הפירוט בעדותו של מר בן דוד‪ .‬בפרט אמורים הדברים כאשר צורפו לסכום התביעה הפרשי‬</w:t>
        <w:br/>
        <w:t>‫הצמדה וריבית )שממילא גם הם לא הוכחו(‪ ,‬אף על פי שבהתאם לעדותו של מר בן דוד אלו היו‬</w:t>
        <w:br/>
        <w:t>‫אמורים להיות "מגולמים" בחישוב החוב על פי התשלום החודשי הנוכחי )עמוד ‪ 9‬שורה ‪.(29‬‬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 הרי שאין מקום לחייב את הנתבעת בתשלום רטרואקטיבי בגין התקופה‬</w:t>
        <w:br/>
        <w:t>‫הנתבעת בכתב התביעה‪ .‬אולם‪ ,‬על הנתבעת לשלם את מיסי הנציגות השוטפים במלואם עבור‬</w:t>
        <w:br/>
        <w:t>‫התקופה שהחל מחודש ‪ 02/11‬כאמור לעיל‪ .‬מובן כי לנתבעת גם זכויות שוות בניהול הבית‬</w:t>
        <w:br/>
        <w:t>‫המשותף וזכות להשתתף באסיפת בעלי הדירות וליטול חלק בהחלטות‪.‬‬</w:t>
        <w:br/>
        <w:t>‫על מנת לצמצם‪ ,‬במעט‪ ,‬מחלוקות שאולי עוד יתעוררו בהקשר זה‪ ,‬אעיר כי על הנתבעת להשתתף‬</w:t>
        <w:br/>
        <w:t>‫בהוצאות להחזקת הרכוש המשותף באופן שוויוני לכל בעלי הדירות‪.‬‬</w:t>
        <w:br/>
        <w:t>‫התובעת טוענת כי חלוקת ההוצאות להחזקת הרכוש המשותף הינה חלוקה שוויונית בין כל בעלי‬</w:t>
        <w:br/>
        <w:t>‫הדירות בבית‪ ,‬כאשר כל יחידה נושאת כיום בעלות של ‪ ₪ 75‬לחודש בגין מיסי נציגות‪ .‬לאור מכלול‬</w:t>
        <w:br/>
        <w:t>‫הראיות שהוצגו בפני אני מקבל את טענת התובעת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,‬בכל הקשור לחלוקה השוויונית הרי שהנתבעת אישרה חלוקה זו ואף ביססה את תביעתה‬</w:t>
        <w:br/>
        <w:t>‫עליה במסגרת ההליך הקודם‪ .‬דרישת הנתבעת שם )כתובעת( היתה כי הנציגות תשיב לה סך של‬</w:t>
        <w:br/>
        <w:t>‫‪ 8/11‬חלקים מתוך התשלום שביצעה להחזקת הרכוש המשותף בבית‪ .‬האמור מהווה הודאה של‬</w:t>
        <w:br/>
        <w:t>‫הנתבעת בחלוקת ההוצאות על פי טענת הנציגות‪.‬‬</w:t>
        <w:br/>
        <w:t>‫זאת ועוד‪ .‬גם הוצאות אחרות בהן נשאה התובעת )אחזקת מערכת מים‪ ,‬איטום גג וכיוצ"ב( חולקו‬</w:t>
        <w:br/>
        <w:t>‫בין בעלי הדירות בחלוקה שוויונית – "חשבונית מספר ‪ 15207‬מיום ‪ 26/10/11‬ע"ס ‪ ₪ 2,450‬בגין‬</w:t>
        <w:br/>
        <w:t>‫תיקון צינור מים לא קיבלתי ולא פנו אליי לשלם את התיקון‪ .‬ש‪.‬ת סליחה‪ ,‬אני רואה שזה עכשיו‪.‬‬</w:t>
        <w:br/>
        <w:t>‫טעות שלי זה ‪ 2011‬זה היה לפני חודש‪ .‬אני שילמתי לפי ‪ 3‬חלקים‪ .‬הסכום הזה לחלק ל‪ .3-‬תחשב‬</w:t>
        <w:br/>
        <w:t>‫לבד‪ .‬מוגש ומסומן ת‪ .1/‬ש‪.‬ת יכול להיות ששילמתי ‪) "₪ 668‬עמוד ‪ 11‬שורה ‪ 27‬עד עמוד ‪ 12‬שורה‬</w:t>
        <w:br/>
        <w:t>‫‪ .(2‬כלומר‪ ,‬הנתבעת שילמה‪ ,‬ביוזמתה‪ ,‬סך של ‪ 3/11‬חלקים מההוצאה הכוללת ולפיכך‪ ,‬אישרה‪,‬‬</w:t>
        <w:br/>
        <w:t>‫בפועל‪ ,‬את חלוקת ההוצאות השוויונית כאמור‪.‬‬</w:t>
        <w:br/>
        <w:t>‫שנית‪ ,‬בעניין זה העידו העדים מטעם התובעת ועדויותיהם לא נסתרו – מר בן דוד מעיד כי "אין לי‬</w:t>
        <w:br/>
        <w:t>‫פה את ההחלטה לחייב ב‪ ₪ 75-‬לדירה‪ .‬זה מ‪ 2010-‬או ‪ .2011‬לפני זה זה היה ‪ .₪ 60‬ש‪.‬ת משלמים‬</w:t>
        <w:br/>
        <w:t>‫לפי דירה" )עמוד ‪ 7‬שורות ‪ .(21-22‬גם הגב' ברזילי מעידה " אני משלמת מיסי ועד‪ ₪ 75 .‬כל‬</w:t>
        <w:br/>
        <w:t>‫חודש‪ .‬אני מקבלת קבלה מראובן בן דוד‪ .‬ש‪.‬ת יש חותמת של ועד הבית על הקבלה‪ .‬לי אין חותמת‬</w:t>
        <w:br/>
        <w:t>‫כזו" )עמוד ‪ 10‬שורה ‪ 30‬עד עמוד ‪ 11‬שורה ‪ .(1‬ויודגש‪ ,‬הגב' ברזילי איננה חברת נציגות אלא בעלת‬</w:t>
        <w:br/>
        <w:t>‫דירה בבניין המעידה על תשלומים שבוצעו על ידה‪ .‬עדויות אלו לא נסתרו‪.‬‬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התיק‪84/11 :‬‬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,‬היקף התשלום האמור תואם את הנדרש להחזקתו התקינה של בית‪ ,‬דוגמת הבית דנן‪ ,‬כפי‬</w:t>
        <w:br/>
        <w:t>‫שנתברר במהלך הביקור במקום ובעדויות הצדדים )ר' עמוד ‪ 8‬שורות ‪.(24-29‬‬</w:t>
        <w:br/>
        <w:t>‫רביעית‪ ,‬לא עלה בידי הנתבעת להוכיח כי‪ ,‬לבד מהתשלומים שהחזרם נתבע בהליך הקודם‪ ,‬שולמו‬</w:t>
        <w:br/>
        <w:t>‫על ידה תשלומים כלשהם להחזקה תקינה של רכוש משותף המצוי בתחומי כניסה ‪ 56‬או כי בכלל‬</w:t>
        <w:br/>
        <w:t>‫ישנן הוצאות כנ"ל‪ .‬ככל שהיו תשלומים כאלו‪ ,‬ברי כי היה על הנתבעת לכלול אותם במסגרת ההליך‬</w:t>
        <w:br/>
        <w:t>‫הקודם בהתאם להוראות תקנה ‪ 44‬לתקנות סדר הדין האזרחי‪ ,‬תשמ"ד – ‪ .1984‬משלא עשתה כן‬</w:t>
        <w:br/>
        <w:t>‫הנתבעת‪ ,‬ואף לא נתבקש על ידה היתר לפיצול סעדים בנוגע להוצאות כנ"ל‪ ,‬הרי שאלו אינן קיימות‬</w:t>
        <w:br/>
        <w:t>‫וממילא אין הנתבעת זכאית עוד לתבוע את השבתן‪ .‬ויודגש‪ ,‬בהתאם למסמכי רישום הבית המשותף‬</w:t>
        <w:br/>
        <w:t>‫)נספח ‪ 3‬לתצהירי התובעת( חלק הקרקע המוביל מכניסה ‪ 56‬לדירתה של הנתבעת ממילא צמוד‬</w:t>
        <w:br/>
        <w:t>‫לדירת הנתבעת ולפיכך חובת החזקתו מוטלת עליה בלבד‪ .‬בנסיבות אלה אין ממש בטענה כי גם‬</w:t>
        <w:br/>
        <w:t>‫הנתבעת נשאה בהוצאות להחזקה שוטפת של רכוש משותף של הבית )לבד מאלו שנדונו כבר‬</w:t>
        <w:br/>
        <w:t>‫והוכרעו בהליך הקודם(‪.‬‬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‫חמישית‪ ,‬טענות הנתבעת כי היא "ממודרת" מניהולו של הבית ואיננה מקבלת דו"חות כספיים‪,‬‬</w:t>
        <w:br/>
        <w:t>‫איננן יכולות להוות הצדק לאי תשלום מיסי נציגות‪" .‬מידורה" של הנתבעת נבע גם מהתנהלות‬</w:t>
        <w:br/>
        <w:t>‫הנתבעת עצמה שלא ראתה את נכסיה כחלק מהבית כאמור לעיל‪ .‬בנסיבות אלו ברור כי אף אם‬</w:t>
        <w:br/>
        <w:t>‫היתה מזומנת לאסיפות הרי שלא היתה מגיעה אליהן וממילא סירבה היא לשלם‪ ,‬כל תשלום שהוא‪,‬‬</w:t>
        <w:br/>
        <w:t>‫בגין ההוצאות השוטפות )עמוד ‪ 13‬שורות ‪ .(17-18‬מכל מקום‪ ,‬ההלכה הידועה בהקשר זה קובעת‬</w:t>
        <w:br/>
        <w:t>‫כי "אין בעל דירה פורש מציבור בעלי הדירות‪ ,‬ואין הנציגות חדלה ממתן שירותים‪ ,‬ואין זיקה בין‬</w:t>
        <w:br/>
        <w:t>‫החובות במובן זה‪ ,‬שאי קיומה של האחת על ידי צד אחד‪ ,‬נותנת זכות לצד האחר לעמוד מלקיים‬</w:t>
        <w:br/>
        <w:t>‫חובתו הוא‪ ,‬אלא שלשתי החובות קיום עצמאי ושתיהן בנות אכיפה" )ע"א )ת"א( ‪ 204/79‬וייזר‬</w:t>
        <w:br/>
        <w:t>‫ואח' נ' נציגות הבית המשותף פ"מ התשמ"ד א' ‪ 498‬ברע"א ‪ 294/87‬ד"ר ג‪ .‬שלום נ‪ .‬נציגות הבית‬</w:t>
        <w:br/>
        <w:t>‫המשותף רחוב בן יהודה ‪ 2‬ירושלים )פורסם בנבו( וכן בע"א )ת"א( ‪ 3454/04‬אור הילה נכסים‬</w:t>
        <w:br/>
        <w:t>‫והשקעות בע"מ נגד בית ש‪.‬א‪.‬פ אמד חב' לניהול בע"מ ואח' )טרם פורסם((‪.‬‬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 הרי שעל הנתבעת לשלם‪ ,‬בגין כל אחת מיחידותיה בבית‪ ,‬סך השווה לתשלום‬</w:t>
        <w:br/>
        <w:t>‫המבוצע על ידי כל בעל יחידה אחרת בבית‪ ,‬העומד כעת הזו על סך של ‪ ₪ 75‬לחודש‪.‬‬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הקשור לתביעה לתשלום הסך של ‪ ₪ 136‬בגין זיפות ואיטום הגג הרי שהנתבעת אישרה את‬</w:t>
        <w:br/>
        <w:t>‫קיומו של חוב זה )עמוד ‪ 13‬שורה ‪.(19‬‬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 אני דוחה את התביעה לחיוב הנתבעת בתשלום מיסי נציגות לתקופה שלפני‬</w:t>
        <w:br/>
        <w:t>‫מועד הגשת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התיק‪84/11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מחייב את הנתבעת לשאת בהוצאות להחזקתו התקינה של הרכוש המשותף בבית בכללותו‪,‬‬</w:t>
        <w:br/>
        <w:t>‫ובכלל האמור בהוצאות הקשורות בכניסה ‪ 54‬ובכניסה ‪ ,56‬בסך של ‪ ₪ 75‬לכל יחידה בבעלותה‪,‬‬</w:t>
        <w:br/>
        <w:t>‫החל מחודש ‪ 02/11‬ואילך‪.‬‬</w:t>
        <w:br/>
        <w:t>‫ויודגש‪ ,‬חיוב הנתבעת הינו לתשלום מיסי נציגות שוויוניים‪ ,‬בהתאם להסכמות הצדדים‪ ,‬כפי‬</w:t>
        <w:br/>
        <w:t>‫שמשלמת כל יחידה אחרת בבית‪ ,‬וסכום זה יעודכן בהתאם להחלטות כדין של האסיפה הכללית‪.‬‬</w:t>
        <w:br/>
        <w:t>‫אני מחייב את הנתבעת לשלם לתובעת את הסך של ‪ ₪ 136‬בגין החזר הוצאות איטום ושיפוץ הגג‬</w:t>
        <w:br/>
        <w:t>‫מחודש ‪ 06/10‬בצירוף הפרשי הצמדה וריבית כדין מיום ‪ 29.07.10‬ועד למועד התשלום בפועל‪.‬‬</w:t>
        <w:br/>
        <w:t>‫כן תשיב הנתבעת לתובעת את אגרת התביעה ששולמה בסך של ‪.₪ 711‬‬</w:t>
        <w:br/>
        <w:t>‫הסכומים האמורים ישולמו בתוך ‪ 7‬ימים שאם לא כן יישאו הפרשי הצמדה וריבית כדין מהיום ועד‬</w:t>
        <w:br/>
        <w:t>‫למועד התשלום בפועל‪.‬‬</w:t>
        <w:br/>
        <w:t>‫בנסיבות דנן‪ ,‬משעיקר התובענה נסתיימה בהסכם פשרה בין הצדדים והתביעה הכספית התקבלה‬</w:t>
        <w:br/>
        <w:t>‫בחלקה הקטן בלבד‪ ,‬אינני מוצא מקום ליתן צו להוצאות )למעט החזר אגרת התביעה כאמור( וכל‬</w:t>
        <w:br/>
        <w:t>‫צד יישא בהוצאותיו‪.‬‬</w:t>
        <w:br/>
        <w:t>‫המזכירות תשלח לכל אחד מהצדדים העתק פסק הדין בדואר רשום עם אישור מסירה‪.‬‬</w:t>
        <w:br/>
        <w:t>‫ניתן בלשכתי היום כ"ג טבת תשע"ב‪ 18 ,‬ינואר ‪ ,2012‬בהעדר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5/84/2011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