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5/584/2012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2012-01-06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התיק‪21/485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‫ישראלה כהן‬               ‫התובעת‪:‬‬</w:t>
        <w:br/>
        <w:t>‫ע"י ב"כ עוה"ד מירית חביה‬</w:t>
        <w:br/>
        <w:t>‫מרחוב התע"ש ‪ 52‬כפר סבא‬</w:t>
        <w:br/>
        <w:t>‫נ ג ד‬</w:t>
        <w:br/>
        <w:t>‫‪ .8‬אלכס ריכטר‬              ‫הנתבעים‪:‬‬</w:t>
        <w:br/>
        <w:t>‫‪ .5‬משה סיני‬</w:t>
        <w:br/>
        <w:t>‫שניהם ע"י ב"כ עוה"ד אמנון גלברט‬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‫מדובר ב‪" -‬סיבוב שלישי" בין הצדדים להליך דנן‪.‬‬</w:t>
        <w:br/>
        <w:t>‫ביום ‪ 58.20.88‬הגישה התובעת דנן תביעה כנגד הנתבע ‪ 8‬בתיק מספר ‪ /18488‬אשר התנהל בפני‬</w:t>
        <w:br/>
        <w:t>‫(להלן‪" :‬ההליך הקודם")‪ .‬במסגרת ההליך הקודם עתרה התובעת‪ ,‬בין היתר‪ ,‬כי אורה לנתבע‬</w:t>
        <w:br/>
        <w:t>‫להמציא פרוט מלא‪ ,‬מידע ותיעוד לגבי ניהול כספי הנציגות החל מיום ‪ 28.28.21‬ואילך‪.‬‬</w:t>
        <w:br/>
        <w:t>‫ההליך הקודם נסתיים בהסכם פשרה לפיו נדחתה התביעה כנגד הנתבע ‪ 8‬ובנוגע למסמכים ומידע‬</w:t>
        <w:br/>
        <w:t>‫שנתבקשו הוסכם כי הנתבע ‪ 5‬דנן (שלא היה צד פורמלי להליך הקודם) ימסור את כל החומרים של‬</w:t>
        <w:br/>
        <w:t>‫הנציגות שבידיו לידי הנציגות שתיבחר באסיפה שתזומן וכל בעל דירה יוכל לעיין במסמכים אלו‪.‬‬</w:t>
        <w:br/>
        <w:t>‫הסכם הפשרה קיבל תוקף של פסק דין ביום ‪ 21.85.88‬והפך מאז חלוט‪.‬‬</w:t>
        <w:br/>
        <w:t>‫בהליך דנן שוב מבקשת התובעת כי אחייב את הנתבעים בגילוי מסמכים ומסירת מידע בגין התקופה‬</w:t>
        <w:br/>
        <w:t>‫שמחודש ינואר ‪.5221‬‬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‫מכתבי הטענות בתיק דנן עולה כי בגין פסק הדין בהליך הקודם נקטה התובעת הליכי ביזיון בפני‬</w:t>
        <w:br/>
        <w:t>‫בית משפט השלום‪ .‬בפסק דינו מיום ‪ 20.20.85‬דחה בית המשפט את טענות התובעת וקבע כי פסק‬</w:t>
        <w:br/>
        <w:t>‫הדין קוים במלואו‪ .‬בכלל האמור קבע בית המשפט‪ ,‬באופן שאינו משתמע לשני פנים‪ ,‬כי גם הנתבע‬</w:t>
        <w:br/>
        <w:t>‫‪( 5‬אף שלא היה צד להליך הקודם ולא היה מחוייב לפעול על פי פסק הדין שם) פעל בהתאם‬</w:t>
        <w:br/>
        <w:t>‫להסכם הפשרה ומסר את כל המסמכים שבידיו הנוגעים להתנהלותה הכספית של הנציגות‪.‬‬</w:t>
        <w:br/>
        <w:t>‫התובעת לא ערערה על החלטה זו שהפכה גם היא חלוטה‪.‬‬</w:t>
        <w:br/>
        <w:t>‫יוצא‪ ,‬אם כן‪ ,‬כי ישנה הכרעה חלוטה וסופית של ערכאה מוסמכת כי הנתבעים (באמצעות הנתבע ‪5‬‬</w:t>
        <w:br/>
        <w:t>‫בידיו היו מסמכים) מחוייבים להמציא את כל המסמכים שבידם בנוגע להתנהלות הכספית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התיק‪21/485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‫הנציגות במועדים הרלבנטיים גם לתובענה דנן והכרעה חלוטה נוספת כי הנתבעים גם מילאו אחר‬</w:t>
        <w:br/>
        <w:t>‫חיוב זה‪.‬‬</w:t>
        <w:br/>
        <w:t>‫במיוחד אמורים הדברים כאשר הסעד המבוקש בהליך דנן זהה לזה אשר נתבקש בהליך הקודם‬</w:t>
        <w:br/>
        <w:t>‫והוכרע כאמור‪.‬‬</w:t>
        <w:br/>
        <w:t>‫בע"א ‪ 851421‬בנק הפועלים בע"מ – משכן נ' לאה נגר (פורסם בנבו) מסכמת כבוד השופטת חיות‬</w:t>
        <w:br/>
        <w:t>‫את ההלכות בנוגע לכלל בדבר מעשה בית דין‪:‬‬</w:t>
        <w:br/>
        <w:t>‫" הכלל בדבר מעשה בית דין משמעו כי צדדים להליך מנועים מלחזור ולהתדיין ביניהם בבתי‬</w:t>
        <w:br/>
        <w:t>‫המשפט בכל עניין או שאלה שנדונו והוכרעו בפסק דין סופי‪ .‬בבסיס הכלל עומדים טעמים שבטובת‬</w:t>
        <w:br/>
        <w:t>‫הציבור שעיקרם הפעלה יעילה של מערכת בתי המשפט ומניעת כפל התדיינות והכרעות סותרות‬</w:t>
        <w:br/>
        <w:t>‫העלולות לפגוע ביציבות המשפט ובוודאות ההחלטות הניתנות מכוחו‪ .‬כמו כן מיועד הכלל של‬</w:t>
        <w:br/>
        <w:t>‫מעשה בית‪-‬דין להגן על האינטרסים של בעלי הדין ולמנוע ממי שניתנה לו הזדמנות הוגנת ומלאה‬</w:t>
        <w:br/>
        <w:t>‫למצות את עניינו בבית המשפט לשוב ולהטריד את יריבו באותו עניין (ראו‪ :‬משה קשת הזכויות‬</w:t>
        <w:br/>
        <w:t>‫הדיוניות וסדר הדין במשפט האזרחי ‪ -‬הלכה ומעשה ‪( 111‬כרך א'‪( )5221 ,‬להלן‪ :‬קשת); ע"א‬</w:t>
        <w:br/>
        <w:t>‫‪ 2201425‬מלמד נ' קופת חולים של ההסתדרות הכללית של העובדים בא"י‪ ,‬פ"ד נח(‪280 ,288 )2‬‬</w:t>
        <w:br/>
        <w:t>‫(‪ ;)522/‬ע"א ‪ /21142/‬גורה נ' בנק לאומי לישראל בע"מ‪ ,‬פסקה ‪( 1‬לא פורסם‪[ ,‬פורסם בנבו]‪,‬‬</w:t>
        <w:br/>
        <w:t>‫‪( )1.0.5222‬להלן‪ :‬עניין גורה); מיכאל בן‪-‬יאיר "הרחבת תחולתו של מעשה בית דין על מי שלא‬</w:t>
        <w:br/>
        <w:t>‫היה צד להליך קודם" ספר יצחק כהן ‪ .))8010( 225‬הדוקטרינה של מעשה בית דין נחלקת לשני‬</w:t>
        <w:br/>
        <w:t>‫ראשים‪.‬‬</w:t>
        <w:br/>
        <w:t>‫הראש האחד עניינו בהשתק עילה ולפיו פסק דין סופי שניתן לגופו של עניין מעניק לנתבע (או‬</w:t>
        <w:br/>
        <w:t>‫לחליפו) חסינות מפני תביעה נוספת של התובע (או חליפו) בגין אותה עילת תביעה‪ .‬בהקשר זה‬</w:t>
        <w:br/>
        <w:t>‫ניתנה למושג "עילת תביעה" משמעות רחבה במטרה להגשים את תכלית הכלל ולמנוע את הטרדת‬</w:t>
        <w:br/>
        <w:t>‫הנתבע בתביעות חוזרות בשל אותו מעשה (ראו‪ :‬ע"א ‪ 222410‬אבני נ' גליקסמן‪ ,‬פ"ד לה(‪01 ,05 )8‬‬</w:t>
        <w:br/>
        <w:t>‫(‪ ;)8012‬ע"א ‪ 1412‬גורדון נ' כפר מונאש ‪ -‬מושב עובדים‪ ,‬פ"ד לח(‪ ;)8012( 128 ,101 )/‬רע"א‬</w:t>
        <w:br/>
        <w:t>‫‪ 1/01422‬צבעוני נ' בנק הפועלים בע"מ ‪ -‬סניף עפולה עלית (לא פורסם‪[ ,‬פורסם בנבו]‪,‬‬</w:t>
        <w:br/>
        <w:t>‫‪.))52.5.5221‬‬</w:t>
        <w:br/>
        <w:t>‫הראש השני הוא השתק פלוגתה‪ ,‬ולפיו כאשר פלוגתה‪ ,‬על רכיביה העובדתיים והמשפטיים‪,‬‬</w:t>
        <w:br/>
        <w:t>‫הוכרעה באופן פוזיטיבי בפסק דין סופי (במפורש או מכללא)‪ ,‬ההכרעה היתה חיונית לתוצאה‬</w:t>
        <w:br/>
        <w:t>‫הסופית ולבעלי הדין "היה יומם" ביחס לאותה פלוגתה‪ ,‬יהיו בעלי הדין (או חליפהם) משותקים‬</w:t>
        <w:br/>
        <w:t>‫מלהתדיין לגביה שוב (ראו‪ :‬נינה זלצמן מעשה בית‪-‬דין בהליך אזרחי‪)8008( 821-8/8 ,50 ,2-/ ,‬‬</w:t>
        <w:br/>
        <w:t>‫(להלן‪ :‬זלצמן); ע"א ‪ 5/1411‬קלוז'נר נ' שמעוני‪ ,‬פ"ד כב(‪ ;212-212 ,218 )5‬עניין גורה‪ ,‬פסקה ‪.)1‬‬</w:t>
        <w:br/>
        <w:t>‫יודגש כי כאשר הפלוגתה היא בשאלה מעורבת של חוק ועובדה כלל ההשתק חל הן על הממצאים‬</w:t>
        <w:br/>
        <w:t>‫העובדתיים והן על המסקנה המשפטית הנגזרת מהם (ראו זלצמן‪ .81/ ,‬אך ראו הסייגים לכלל‬</w:t>
        <w:br/>
        <w:t>‫במשפט הפלילי ובמשפט האזרחי‪ :‬ע"פ ‪ //1411‬לוונטהל נ' מדינת ישראל‪ ,‬פ"ד מד(‪;)8002( 1 ,8 )5‬‬</w:t>
        <w:br/>
        <w:t>‫ע"א ‪ 8/81402‬מאור נ' הרשנהורן‪ ,‬פ"ד מה(‪ ;)8008( 825-822 ,02 )2‬ע"א ‪ 8228421‬עו"ד ח'ורי נ'‬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התיק‪21/485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‫חברת ארמון ההגמון (קסר אלמוטראן) בע"מ‪ ,‬פסקאות ל"א(‪-)5‬ל"ו (לא פורסם‪[ ,‬פורסם בנבו]‪,‬‬</w:t>
        <w:br/>
        <w:t>‫‪ ;)81.0.5221‬ע"א ‪ 2182402‬זלסקי נ' הועדה המקומית לתכנון ולבניה‪ ,‬ראשון לציון‪ ,‬פ"ד נא(‪,11 )8‬‬</w:t>
        <w:br/>
        <w:t>‫‪ .)8001( 01-822‬ולחסרונותיו של הכלל ראו רע"א ‪ 115421‬לבייב נ' גילר‪ ,‬פסקה יא' (לא פורסם‪,‬‬</w:t>
        <w:br/>
        <w:t>‫[פורסם בנבו]‪ ;)52.1.5221 ,‬אליהו הרנון "הפלוגתה הפסוקה )‪ (Collateral Estoppel‬כמעשה בית‪-‬‬</w:t>
        <w:br/>
        <w:t>‫דין" הפרקליט כג ‪( "))8011( 225-222 ,2//‬ההדגשות שלי‪ ,‬א‪.‬ס‪.).‬‬</w:t>
        <w:br/>
        <w:t>‫הדברים האמורים חלים‪ ,‬וביתר שאת‪ ,‬בנוגע להליך שבפנינו‪.‬‬</w:t>
        <w:br/>
        <w:t>‫ואזכיר‪ ,‬על פי הסכם הפשרה בהליך הקודם התביעה כנגד הנתבע ‪ 8‬נדחתה! האמור מקים את הכלל‬</w:t>
        <w:br/>
        <w:t>‫בדבר מעשה בי‪-‬דין מסוג השתק עילה‪ ,‬בפרט כאשר גם שם וגם כאן מבוקש אותו סעד של גילוי‬</w:t>
        <w:br/>
        <w:t>‫מסמכים‪.‬‬</w:t>
        <w:br/>
        <w:t>‫אף אם לא קם בהקשר דנן הכלל בדבר השתק עילה‪ ,‬הרי שבודאי קם הכלל בדבר מעשה בי‪-‬דין‬</w:t>
        <w:br/>
        <w:t>‫מסוג השתק פלוגתא ‪ -‬הצדדים כבר הסכימו במשתמע בהליך הקודם כי בידי הנתבע ‪ 8‬לא היו כל‬</w:t>
        <w:br/>
        <w:t>‫מסמכים בנוגע להתנהלות הכספית של הנציגות (שהרי התובענה כנגדו בהקשר זה נדחתה והחיוב‬</w:t>
        <w:br/>
        <w:t>‫לגילוי מסמכים הופנה כלפי הנתבע ‪ 5‬בלבד)‪.‬‬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‫איזה טעם יהיה בחיובו של הנתבע ‪ 8‬להמציא מסמכים כאשר ישנה הכרעה חלוטה‪ ,‬המבוססת על‬</w:t>
        <w:br/>
        <w:t>‫הסכמת הצדדים‪ ,‬כי כלל אין בידיו מסמכים אלו?!‬</w:t>
        <w:br/>
        <w:t>‫מעשה בי‪-‬דין קם גם בנוגע לנתבע ‪ .5‬אומנם‪ ,‬הוא לא היה צד להליך הקודם‪ .‬אולם‪ ,‬הוא היה צד‬</w:t>
        <w:br/>
        <w:t>‫להליך הביזיון בבית משפט השלום אשר קבע באופן חד וברור כי הנתבע ‪ 5‬מסר את כל מסמכי‬</w:t>
        <w:br/>
        <w:t>‫הנציגות המצויים בידו‪ ,‬על פי החיוב בהליך הקודם‪.‬‬</w:t>
        <w:br/>
        <w:t>‫איזה טעם יהיה בחיובו של הנתבע ‪ 5‬להמציא שוב מסמכים שכבר המציא ומסר‪ ,‬הכל על פי‬</w:t>
        <w:br/>
        <w:t>‫הכרעות חלוטות של ערכאות מוסמכות?!‬</w:t>
        <w:br/>
        <w:t>‫לכל זאת יש להוסיף כי הוכח בפני שביום ‪ 81.85.85‬נבחרה נציגות חדשה לבית דנן (מוצג נ‪.)84‬‬</w:t>
        <w:br/>
        <w:t>‫בנסיבות אלו‪ ,‬בקשת התובעת לקבלת מסמכים שאינם מצויים בידי הנתבעים אך ניתן להשיגם (כך‬</w:t>
        <w:br/>
        <w:t>‫לגבי דפי בנק שונים וכיוצ"ב)‪ ,‬וזו‪ ,‬למעשה‪ ,‬עיקר הבקשה בהליך דנן‪ ,‬צריכה היתה להיות מופנית‬</w:t>
        <w:br/>
        <w:t>‫כלפי הנציגות הנבחרת ולא כלפי הנתבעים דנן‪ ,‬שגם לא כיהנו מעולם כנציגות פורמלית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‫ויוער‪ ,‬בהתאם לסעיף ‪(81‬ג) לתקנון המצוי רשאי בעל דירה לעיין בכל עת סבירה "בפנקס ההכנסות‬</w:t>
        <w:br/>
        <w:t>‫וההוצאות‪ ,‬בחשבונות‪ ,‬בקבלות ובמסמכים הנוגעים להם ובדין וחשבון הכספי"‪ .‬בכלל האמור זכאי‬</w:t>
        <w:br/>
        <w:t>‫בעל דירה לעיין גם במסמכי חשבון הבנק של הנציגות ובלבד שלא יהיה בכך משום טרחה או‬</w:t>
        <w:br/>
        <w:t>‫הטרדה מיותרת של חברי הנציגות ובלבד שישא בעל הדירה מראש בכל העלויות הכרוכות בהמצאת‬</w:t>
        <w:br/>
        <w:t>‫המסמכים לרבות תשלום עמלות לבנק‪ ,‬עלויות צילומים והוצאות חבר הנציגות שנוכחותו נדרשת‬</w:t>
        <w:br/>
        <w:t>‫לטובת העניין‪.‬‬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התיק‪21/485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 הנציגות איננה צד להליך דנן ולפיכך אין בידי לחייבה בדבר‪ .‬גם לא ברור כלל אם זו‬</w:t>
        <w:br/>
        <w:t>‫תסרב לבקשת התובעת לעיין במסמכי הבנק או מסמכים אחרים‪ ,‬שהרי לא נעשתה אליה כל פניה‬</w:t>
        <w:br/>
        <w:t>‫בהקשר זה מצידה של התובעת‪ .‬אולם‪ ,‬ככל שהתובעת אכן תפנה בבקשה לעיין במסמכי הבנק‬</w:t>
        <w:br/>
        <w:t>‫ובמסמכים אחרים‪ ,‬מוטב תעשה הנציגות אם תפעל בהתאם להנחיות שלעיל ותאפשר את העיון‪,‬‬</w:t>
        <w:br/>
        <w:t>‫אשר אולי יהיה בו כדי להפיס את דעתה של התובעת בנוגע להתנהלות הכספית של הנציגות בעבר‬</w:t>
        <w:br/>
        <w:t>‫ובהווה‪.‬‬</w:t>
        <w:br/>
        <w:t>‫מכל מקום‪ ,‬את ההליך דנן לא צריכה היתה התובעת להגיש וודאי שלא כנגד הנתבעים דנן‪ ,‬שעה‬</w:t>
        <w:br/>
        <w:t>‫שהסוגיה הנדונה הוכרעה בפסקי דין חלוטים כאמור לעיל‪.‬‬</w:t>
        <w:br/>
        <w:t>‫בנסיבות אלו אין בידי אלא להורות על דחיית התביעה‪.‬‬</w:t>
        <w:br/>
        <w:t>‫בנוגע לפסיקת ההוצאות‪ ,‬הרי שהיה מקום לחייב את התובעת בתשלום הוצאות הנתבעים בניהול‬</w:t>
        <w:br/>
        <w:t>‫ההליך בהיקף משמעותי‪ .‬אולם‪ ,‬מצאתי לנכון לחייבה בתשלום הוצאות על הצד הנמוך הן לאור‬</w:t>
        <w:br/>
        <w:t>‫העובדה כי נתקיים אך דיון אחד בתובענה‪ ,‬הן לאור היקף ההוצאות שהושתו עליה בעבר בהליכים‬</w:t>
        <w:br/>
        <w:t>‫הקודמים והן לאור העובדה כי‪ ,‬בסופו של יום‪ ,‬המדובר בבעלת דירה המבקשת לברר את אשר‬</w:t>
        <w:br/>
        <w:t>‫נעשה בכספי הנציגות ולבסס טענות לכאוריות שבידה בנוגע להתנהלות בכספי הנציגות‪ .‬מאידך‪,‬‬</w:t>
        <w:br/>
        <w:t>‫כאמור‪ ,‬אין הצדקה לפטור את התובעת לחלוטין מתשלום הוצאות הנתבעים בהליך דנן‪.‬‬</w:t>
        <w:br/>
        <w:t>‫לאור כל האמור אני מחייב את התובעת לשלם לכל אחד מהנתבעים בגין החזר הוצאות ניהול‬</w:t>
        <w:br/>
        <w:t>‫ההליך סך של ‪ ₪ 122‬בצירוף הפרשי הצמדה וריבית כדין מהיום ועד למועד התשלום בפועל‪.‬‬</w:t>
        <w:br/>
        <w:t>‫המזכירות תשלח לכל אחד מהצדדים העתק פסק הדין בדואר רשום עם אישור מסירה‪.‬‬</w:t>
        <w:br/>
        <w:t>‫ניתן בלשכתי היום כ"ד טבת תשע"ג‪ 21 ,‬ינואר ‪ ,5282‬בהעדר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5/584/2012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