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7/135/2008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2011-12-19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התיק‪135/08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כב' המפקחת אסתי שחל‬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‫בעניין‪:‬‬</w:t>
        <w:br/>
        <w:t>‫‪ .1‬נציגות הבית המשותף‬</w:t>
        <w:br/>
        <w:t>‫מרח' רמות ים ‪ 60‬הרצליה ואח'‬</w:t>
        <w:br/>
        <w:t>‫התובעות‬            ‫‪ .2‬מגדל דניאל מלון דירות בע"מ‬</w:t>
        <w:br/>
        <w:t>‫‪ .3‬אחזקה ושירותים מלון דניאל‬</w:t>
        <w:br/>
        <w:t>‫ע"י עו"ד עמוס לוי ואח'‬</w:t>
        <w:br/>
        <w:t>‫מרח' קרן היסוד ‪ 38‬ירושלים ‪92149‬‬</w:t>
        <w:br/>
        <w:t>‫טל‪ 02-5670505 :‬פקס‪02-5672025 :‬‬</w:t>
        <w:br/>
        <w:t>‫‪ 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‫גימפל סלומון‬</w:t>
        <w:br/>
        <w:t>‫ע"י עו"ד דוד שרם‬</w:t>
        <w:br/>
        <w:t>‫מרח' סוקולוב ‪ 5‬הרצלייה ‪46497‬‬</w:t>
        <w:br/>
        <w:t>‫הנתבע‬          ‫טל‪ 09-9508301 :‬פקס‪09-9508304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.1‬עסקינן בבית משותף שברחוב רמות ים ‪ 60‬הרצלייה המזוהה כגוש ‪ 6668‬חלקות ‪,482 ,481‬‬</w:t>
        <w:br/>
        <w:t>‫‪ 1089 ,840 ,798 ,797‬ו – ‪) 1090‬להלן‪" :‬הבית"(‪.‬‬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.2‬בהתאם לתקנון המוסכם החל על הבית )להלן‪" :‬התקנון המוסכם"(‪ ,‬הבית מורכב‬</w:t>
        <w:br/>
        <w:t>‫מיחידות המשמשות כחדרי מלון הידוע כ"מלון דניאל" ומיחידות המשמשות למגורים‪.‬‬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.3‬תובעת ‪ 1‬הינה נציגות הבית‪ .‬תובעת ‪ 2‬הינה‪ ,‬בהתאם לתקנון המוסכם‪ ,‬החברה אשר בנתה‬</w:t>
        <w:br/>
        <w:t>‫את הבית והינה בעלת יחידות בבית בחלקו "המלונאי"‪ .‬תובעת ‪ 3‬הינה חברת הניהול של‬</w:t>
        <w:br/>
        <w:t>‫הבית‪.‬‬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 הינו בעל זכויות בשתי יחידות מגורים בבית‪ :‬דירה מס' ‪ 951‬והמזוהה כחלקת‬</w:t>
        <w:br/>
        <w:t>‫משנה ‪ 434‬ודירה מס' ‪ 1051‬המזוהה כחלקת משנה ‪.1051‬‬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.5‬תביעה זו הוגשה במקור על ידי התובעות כנגד מספר בעלי יחידות בבית ובכלל זה הנתבע‬</w:t>
        <w:br/>
        <w:t>‫בגין אי תשלום מלוא חלקם בעבודות שיפוץ שבוצעו בבית בהתאם לסעיף ‪ 58‬לחוק‬</w:t>
        <w:br/>
        <w:t>‫המקרקעין‪ ,‬התשכ"ט – ‪) 1969‬להלן‪" :‬חוק המקרקעין"( והוראות התקנון המוסכם החלות‬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התיק‪135/08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הבית‪ .‬לאחר שהוגשה התביעה הודיע ב"כ התובעות כי כל הנתבעים פרט לנתבע הסדירו‬</w:t>
        <w:br/>
        <w:t>‫את חובם‪ ,‬ומשכך נותרה התביעה כנגד הנתבע בלבד‪.‬‬</w:t>
        <w:br/>
        <w:t>‫טענות התובעות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.6‬הבית נבנה לפני עשרות רבות של שנים‪ ,‬ומאז בנייתו התבלו חלקים שונים מהרכוש‬</w:t>
        <w:br/>
        <w:t>‫המשותף‪ ,‬בין היתר‪ ,‬החלו לנשור אבני חיפוי וטיח מהקירות החיצוניים של הבית‬</w:t>
        <w:br/>
        <w:t>‫והמרפסות‪ ,‬דבר שהיווה סכנה בטיחותית‪ ,‬ואף התקבלה התראה מעיריית הרצלייה כי‬</w:t>
        <w:br/>
        <w:t>‫הבית יוכרז כמבנה מסוכן‪.‬‬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18.4.05‬התכנסה האסיפה הכללית של בעלי הדירות בבית והחליטה‪ ,‬בין היתר‪ ,‬על‬</w:t>
        <w:br/>
        <w:t>‫ביצוע עבודות שימור ברכוש המשותף של הבית בהם נכללו שיפוץ מסדרונות‪ ,‬מעליות‪,‬‬</w:t>
        <w:br/>
        <w:t>‫מערכות מיזוג וחיזוק אבני החיפוי החיצוני של הבית אשר החלו לנשור )להלן‪" :‬עבודות‬</w:t>
        <w:br/>
        <w:t>‫השימור"(‪.‬‬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.8‬לאחר שהתקבלה החלטת האסיפה הכללית‪ ,‬כאמור‪ ,‬בוצעו עבודות השימור אשר חייבו‬</w:t>
        <w:br/>
        <w:t>‫הקמת פיגומים בגובה של כ – ‪ 16‬קומות על פני חזית של כ – ‪ 2,500‬מ"ר‪ ,‬ונמשכו כשנה‪.‬‬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.9‬חרף פניות חוזרות ונשנות לנתבע‪ ,‬לא שילם הנתבע את מלוא חובו עבור עבודות השיפוץ‬</w:t>
        <w:br/>
        <w:t>‫וחובו הסתכם נכון להגשת התביעה על סך של ‪.₪ 31,455‬‬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.10‬לאחר שהוגשה התביעה שילם הנתבע חלק מסכום התביעה בסך של ‪.₪ 10,986‬‬</w:t>
        <w:br/>
        <w:t>‫טענות הנתבע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.11‬יש להורות על מחיקת תובעות ‪ 2‬ו ‪ 3 -‬מכתב התביעה בהעדר עילה ו‪/‬או בהעדר יריבות‪.‬‬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.12‬סכום התביעה הוא סתמי וכללי ללא כל פירוט‪ ,‬וללא כל תחשיב המתייחס לאופן חישוב‬</w:t>
        <w:br/>
        <w:t>‫החלק היחסי החל על שתי דירותיו של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.13‬סכום התביעה כולל עבודות שלא בוצעו כלל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.14‬התובעים מייחסים סכומים נכבדים עבור עבודות שכביכול בוצעו אך מעולם לא בוצעו‬</w:t>
        <w:br/>
        <w:t>‫במרפסות שתי דירותיו של הנתבע המהוות רכוש פרטי‪ ,‬הגם שהאסיפה הכללית ו‪/‬או מי‬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התיק‪135/08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‫מהתובעים נעדרים כל סמכות לחייב הנתבע בתשלום עבודות בשטח הפרטי הצמוד‬</w:t>
        <w:br/>
        <w:t>‫לדירתו‪ .‬כל שנעשה במרפסותיו של הנתבע הינו החלפת נורה וסיוד ותו לא‪.‬‬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.15‬הנתבע שילם תחת מחאה ביום ‪ 2.12.08‬סכום של ‪ ₪ 10,986‬כולל מע"מ בגין סכום החוב‬</w:t>
        <w:br/>
        <w:t>‫הנובע מביצוע העבודות ברכוש המשותף‪.‬‬</w:t>
        <w:br/>
        <w:t>‫דיון והכרעה‬</w:t>
        <w:br/>
        <w:t>‫מעמדן של תובעות ‪ 2‬ו ‪3-‬‬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.16‬סעיף ‪ 9.06‬לתקנון המוסכם קובע כדלקמן‪:‬‬</w:t>
        <w:br/>
        <w:t>‫"מוסכם בזאת במפורש כי כל בעלי הדירות בבית המשותף מעוניינים באחזקתו התקינה‬</w:t>
        <w:br/>
        <w:t>‫של הבית המשותף כולו‪ ,‬בהשבחתו ובשיפורו של המבנה‪ ,‬של ריהוטו של אביזריו‬</w:t>
        <w:br/>
        <w:t>‫ומתקניו כדי לשמרו תמיד כבית מלון מדרגה כמו זו של המלון‪ ,‬וכדי לשמור על ערכן של‬</w:t>
        <w:br/>
        <w:t>‫הדירות בבית המשותף ואף כדי להשביחן‪ ,‬ולכן‪ ,‬תהיה החברה )תובעת ‪ 2‬הוספה שלי‬</w:t>
        <w:br/>
        <w:t>‫א‪.‬ש‪ (.‬רשאית להחליט מעת לעת על חידושים‪ ,‬תיקונים‪ ,‬החלפות ואף שיפורים שינויים‬</w:t>
        <w:br/>
        <w:t>‫השבחות וכיוצ'‪ ,‬ככך שיהיה צורך לדעתה כדי לקיים את האמור לעיל ולהטיל את כל‬</w:t>
        <w:br/>
        <w:t>‫העליות וההוצאות הכרוכות בכך על בעלי הדירות"‪.‬‬</w:t>
        <w:br/>
        <w:t>‫הנה כי כן‪ ,‬לתובעת ‪ 2‬הסמכות להחליט על ביצוע העבודות בהתאם לסעיף ‪ 9.06‬לעיל‪,‬‬</w:t>
        <w:br/>
        <w:t>‫ולהטיל את כל העליות וההוצאות הכרוכות בכך על בעלי הדירות‪ ,‬ובכלל זה על הנתבע‪.‬‬</w:t>
        <w:br/>
        <w:t>‫משכך‪ ,‬אני קובעת כי קיימת יריבות בין התובעת ‪ 2‬ובין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.17‬סעיף ‪ 5.14‬לתקנון המוסכם מסמיך את הנציגות להתקשר עם אדם או חברה או גוף‬</w:t>
        <w:br/>
        <w:t>‫משפטי אחר בהסכם לצורך ניהולו של הבית‪ .‬כן קובע סעיף ‪ 5.14‬כי "לדרישת החברה‬</w:t>
        <w:br/>
        <w:t>‫)התובעת ‪ ,2‬הוספה שלי א‪.‬ש‪ ,(.‬תתקשר הנציגות עם החברה או עם חברת שירותים‬</w:t>
        <w:br/>
        <w:t>‫שהוקמה או שתוקם על ידי החברה לשם כך )להלן‪" :‬חברת השירותים"(‪ ,‬על מנת שזו‬</w:t>
        <w:br/>
        <w:t>‫תבצע‪ ,‬תמורת תשלום‪ ,‬את ניהול הרכוש המשותף והספקת השירותים בבית המשותף‬</w:t>
        <w:br/>
        <w:t>‫וביצועם ו‪/‬או ביצוע כל חלק מתפקידיה של הנציגות"‪.‬‬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.18‬לא הובאה כל ראיה לכך‪ ,‬שנתבעת ‪ 3‬היא חברת הניהול עמה רשאית הייתה הנציגות‬</w:t>
        <w:br/>
        <w:t>‫להתקשר בהתאם לסעיף ‪ 5.14‬לתקנון המוסכם לעיל‪ .‬כן לא הוצג חוזה ההתקשרות עם‬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התיק‪135/08 :‬‬ 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‫נתבעת ‪ ,3‬ולא הופיע בפני כל נציג מטעם התובעת ‪ 3‬על מנת לתמוך בטענותיה‪ .‬משכך‪ ,‬אני‬</w:t>
        <w:br/>
        <w:t>‫מורה על מחיקת התביעה של התובעת ‪ 3‬כנגד הנתבע בהעדר יריבות‪.‬‬</w:t>
        <w:br/>
        <w:t>‫המסגרת הנורמטיבית‬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.19‬בהתאם להוראת סעיף ‪ 9.06‬לתקנון המוסכם לעיל‪ ,‬רשאית התובעת ‪ ,2‬כאמור‪ ,‬להחליט‬</w:t>
        <w:br/>
        <w:t>‫בעצמה על ביצוע העבודות כמפורט בסעיף האמור לרבות שיפורים‪ ,‬שינויים והשבחות‬</w:t>
        <w:br/>
        <w:t>‫במבנה הבית המשותף‪ ,‬ולהטיל את ההוצאות הכרוכות בכך על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.20‬סעיף ‪) 58‬א( לחוק המקרקעין‪ ,‬מורה כדלקמן‪:‬‬</w:t>
        <w:br/>
        <w:t>‫"בעל דירה חייב להשתתף בהוצאות הדרושות להחזקתו התקינה ולניהולו של הרכוש‬</w:t>
        <w:br/>
        <w:t>‫המשותף‪ ,‬ולהבטחת השירותים המחויבים על פי דין או המקובלים על פי הנוהג‪ ,‬לפי יחס‬</w:t>
        <w:br/>
        <w:t>‫שטח רצפת דירתו אל שטח הרצפה של כל הדירות שבבית המשותף‪ ,‬זולת אם נקבע‬</w:t>
        <w:br/>
        <w:t>‫בתקנון שיעור השתתפות אחר‪ .‬לעניין זה‪" ,‬החזקה תקינה" – שמירה על מצבו של‬</w:t>
        <w:br/>
        <w:t>‫הרכוש המשותף כפי שהיה בעת גמר הבנייה‪ ,‬לרבות שיפורים שבוצעו בו לאחר מכן‬</w:t>
        <w:br/>
        <w:t>‫בהסכמת בעלי הדירות"‪.‬‬</w:t>
        <w:br/>
        <w:t>‫על פי לשון הסעיף‪ ,‬החלטה שעניינה שמירה על מצבו של הרכוש המשותף כפי שהיה בעת‬</w:t>
        <w:br/>
        <w:t>‫גמר הבנייה‪ ,‬היינו החזקה תקינה כהגדרתה בסעיף ‪ 58‬לחוק המקרקעין‪ ,‬תחייב גם בעל‬</w:t>
        <w:br/>
        <w:t>‫דירה שלא הסכים לה‪ .‬ראה לעניין זה‪ ,‬ע"א ‪) 1329/03‬ים( עדנה וינברגר נ' נציגות הבית‬</w:t>
        <w:br/>
        <w:t>‫המשותף ברחוב אוסישקין ‪ ,21‬ירושלים‪ ,‬דינים מחוזי כרך לד )‪.818 ,(3‬‬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.21‬המסגרת הנורמטיבית החלה בעניינו הינה‪ ,‬אפוא‪ ,‬הוראות התקנון המוסכם וסעיף ‪58‬‬</w:t>
        <w:br/>
        <w:t>‫לחוק המקרקעין גם יחד‪ ,‬ועל פיהם יבחנו טענות הצדדים להלן‪ .‬ככל שתהא סתירה בין‬</w:t>
        <w:br/>
        <w:t>‫השניים אזי תגברנה הוראות התקנון המוסכם בהיותו הסדר ספציפי וגובר בין הצדדים‬</w:t>
        <w:br/>
        <w:t>‫)ראה סעיף ‪ 14.08‬לתקנון המוסכם(‪.‬‬</w:t>
        <w:br/>
        <w:t>‫המחלוקת שבין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.22‬בדיון שהתקיים בפני ביום ‪) 21.3.11‬עמ' ‪ 13‬שורות ‪ 37‬ו – ‪ (41‬הסכימו הצדדים‪ ,‬כי‬</w:t>
        <w:br/>
        <w:t>‫המחלוקת בתיק נוגעת לשאלת חיובו של הנתבע בעלות העבודות שבוצעו בתוך המרפסות‬</w:t>
        <w:br/>
        <w:t>‫שבבעלות הנתבע‪:‬‬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התיק‪135/08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‫"עו"ד שרם‪ ,‬נוכח הודאתו של הנתבע אני מבקש שהמחלוקת בתיק תיוחד אך ורק‬</w:t>
        <w:br/>
        <w:t>‫לתשלום בגין השיפוץ שנעשה במרפסות הפרטיות של הנתבע"‪.‬‬</w:t>
        <w:br/>
        <w:t>‫"עו"ד עמוס לוי‪ :‬אני מסכים שהמחלוקת תהיה אך ורק בנוגע למרפסות הפרטיות"‪.‬‬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.23‬לטענת הנתבע‪ ,‬בהינתן שאין חולק כי העבודות בוצעו בתוך המרפסות עצמן‪ ,‬אזי התובעות‬</w:t>
        <w:br/>
        <w:t>‫נעדרות כל סמכות לחייב הנתבע בתשלום עבודות בשטח הפרטי הצמוד לדירתו‪ .‬עוד נטען‬</w:t>
        <w:br/>
        <w:t>‫ע"י הנתבע כי משהוגדרה המחלוקת כאמור‪ ,‬אזי עילת התביעה אינה מעוגנת בהוראות‬</w:t>
        <w:br/>
        <w:t>‫סעיף ‪ 58‬לחוק המקרקעין ובתקנון המוסכם‪ ,‬וטענות התובעות לפיהן יש לחייב הנתבע‬</w:t>
        <w:br/>
        <w:t>‫בעבודות שבוצעו בתוך המרפסות הינה בבחינת הרחבת חזית‪ .‬כן נטען על ידי הנתבע כי‬</w:t>
        <w:br/>
        <w:t>‫פרט להחלפת נורה וסיוד המרפסות‪ ,‬לא נעשתה כל עבודה בתוך מרפסותיו הפרטיות‪.‬‬</w:t>
        <w:br/>
        <w:t>‫הראיות והעדויות שהובאו בפני‬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.24‬מר יצחק לוי‪ ,‬מנהל בינוי ואחזקה מטעם התובעת ‪ ,2‬פירט בעדותו את העבודות שבוצעו‬</w:t>
        <w:br/>
        <w:t>‫לרבות העבודות שבוצעו בתוך המרפסות כולן )פרוטוקול מיום ‪ ,21.3.11‬עמ' ‪ ,10‬שורות ‪33-‬‬</w:t>
        <w:br/>
        <w:t>‫‪ .(41‬עדותו זו לא נסתרה ע"י הנתבע‪:‬‬</w:t>
        <w:br/>
        <w:t>‫"ת‪ ...‬אני מדבר על חזית בגובה ‪ 50‬מ' וברוחב ‪ 50‬מ'‪ .‬זה נראה פרויקט שיפוץ‬</w:t>
        <w:br/>
        <w:t>‫חזיתות‪.....‬מהות העבודה הייתה להרים פיגום לבניין כדי שנוכל לעבוד מבחוץ ולא מתוך‬</w:t>
        <w:br/>
        <w:t>‫הדירה‪ ,‬כל המרפסות הן עגולות ומצדן יש שני עמודים מחופים בלוחות שיש בגודל של‬</w:t>
        <w:br/>
        <w:t>‫‪ 1.40‬מ'‪ ,‬בוצע חיזוק לכל האבנים בכל המרפסות‪ ,‬פורקו כל המעקות במרפסות‪ ,‬חוזקו‬</w:t>
        <w:br/>
        <w:t>‫והוחזרו בסוף הפרויקט‪ ,‬כל הדלתות אלומיניום ליציאה מהדירה למרפסת נאטמו‪ ,‬וזה‬</w:t>
        <w:br/>
        <w:t>‫כבר בתוך השטחים הפרטיים של כל מרפסת ומרפסת‪.‬‬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.25‬חיזוק לעבודות שבוצעו ופורטו בעדותו של מר לוי מצאתי בכתב הכמויות )ת'‪ ,(33‬נשוא‬</w:t>
        <w:br/>
        <w:t>‫השיפוץ‪.‬‬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.26‬כן העיד מר לוי באשר לעבודות שבוצעו בתוך מרפסות הנתבע )ראה פרוטוקול מיום‬</w:t>
        <w:br/>
        <w:t>‫‪ ,21.3.11‬עמ' ‪ ,11‬שורות ‪:16-19‬‬</w:t>
        <w:br/>
        <w:t>‫"לשאלת המפקחת‪ :‬איזה עבודות בוצעו במרפסות של הנתבע‪ .‬ת‪ .‬במדויק אני לא יודע‬</w:t>
        <w:br/>
        <w:t>‫לומר אבל בטוח שחוזקו האבנים והמעקה‪ ,‬כל האבנים חוזקו‪ ,‬מדובר באבני שיש‬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התיק‪135/08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‫שחודרים לתוך המרפסת ומהווים חלק מהמרפסת הפרטית‪ .‬בוצע צבע‪ ,‬וטיח וגוף תאורה‪,‬‬</w:t>
        <w:br/>
        <w:t>‫נאטמו דלתות יציאה‪ ,‬האלומיניום של דלת יציאה למרפסת‪ ,‬משקוף דלת נאטם‪.‬‬</w:t>
        <w:br/>
        <w:t>‫בחקירתו הנגדית חזר מר לוי על דבריו והבהיר כדלקמן‪:‬‬</w:t>
        <w:br/>
        <w:t>‫ש‪ .‬בתוך המרפסות של הנתבע לא ביצעת שום עבודות‪ .‬ת‪ .‬בצענו ש‪ .‬מה ביצעתם אם אין‬</w:t>
        <w:br/>
        <w:t>‫לך דו"ח ת‪ .‬ביצענו פירוק המעקה‪ ,‬צביעת הקירות‪ ,‬טיח תקרה‪ ,‬חיזוק האבנים‪ ,‬איטום‬</w:t>
        <w:br/>
        <w:t>‫משקופי אלומיניום‪ ,‬החזרת מעקה‪ ,‬ניקוי המרפסת‪ ,‬החלפת גוף תאורה‪ .‬ש‪ .‬אתה אמרת‬</w:t>
        <w:br/>
        <w:t>‫שאתה לא זוכר מה נעשה בכל מרפסת‪ .‬ת‪ .‬יש דברים שנעשו בכל המרפסות‪ ,‬מה שאני‬</w:t>
        <w:br/>
        <w:t>‫ציינתי נעשה בכל המרפסות‪ .‬מעבר לזה יש מרפסות שנעשו לגביהן שיקום בטונים‪ ,‬את‬</w:t>
        <w:br/>
        <w:t>‫המעקה תופסת חגורת בטון‪ ,‬לא יודע אם זה נעשה אצל הנתבע‪."..‬‬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.27‬עדותו זו של מר לוי הייתה אמינה עלי‪ ,‬ושוכנעתי כי בין עבודות השיפוץ שבוצעו בכלל‬</w:t>
        <w:br/>
        <w:t>‫המרפסות בוצעו עבודות שיפוץ גם בתוך מרפסותיו של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.28‬מהעדויות והראיות שהובאו בפני‪ ,‬השתכנעתי גם כי העבודות שבוצעו בתוך המרפסות‬</w:t>
        <w:br/>
        <w:t>‫נדרשו עקב סכנה בטיחותית שנשקפה למבנה הבית המשותף‪:‬‬</w:t>
        <w:br/>
        <w:t>‫ראה עדותו של מר יצחק לוי‪ ,‬שלא נסתרה ע"י הנתבע‪) :‬פרוטוקול מיום ‪ ,21.3.11‬עמ' ‪,10‬‬</w:t>
        <w:br/>
        <w:t>‫שורה ‪ ,42‬ועמ' ‪ ,11‬שורות ‪(1-6‬‬</w:t>
        <w:br/>
        <w:t>‫"ש‪ .‬מה היה רקע לכל הטיפול הזה בקירות החיצוניים‪ .‬ת‪ .‬הייתה נשירה של אבנים של‬</w:t>
        <w:br/>
        <w:t>‫טיח וחלקי בטון ומעקות רעועים‪ .‬ש‪ .‬למה ביצעתם גם במרפסות ולא רק בקירות‬</w:t>
        <w:br/>
        <w:t>‫החיצוניים של המבנה ת‪ .‬המרפסות בולטות החוצה‪ ,‬ומהמרפסות הייתה נשירה של‬</w:t>
        <w:br/>
        <w:t>‫זכוכיות ואבנים ובטונים וטיח כלפי מטה‪ ,‬סכנה לעוברים ש‪ .‬האם סכנה זו נשקפה גם‬</w:t>
        <w:br/>
        <w:t>‫מהמרפסות ת‪ .‬בוודאי גם מהמרפסות"‪.‬‬</w:t>
        <w:br/>
        <w:t>‫ראה גם פרוטוקול האסיפה הכללית מיום ‪) 18.4.05‬ת'‪ (24‬בו הובא הרקע לביצוע השיפוץ‬</w:t>
        <w:br/>
        <w:t>‫מפי מר ראובן אלה‪ ,‬חבר נציגות הבית‪" :‬ביחס לשיפוץ החזיתות מדובר בעבודה שחייבים‬</w:t>
        <w:br/>
        <w:t>‫לבצעה‪ .‬מדובר באבנים שנופלות ועלולות לגרום לנזקים בנפש‪ .‬המלון קיבל התראה‬</w:t>
        <w:br/>
        <w:t>‫מעיריית הרצלייה כי הבניין מסוכן וקיים חשש שיכריזו עליו כעל מבנה מסוכן"‪.‬‬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התיק‪135/08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.29‬עוד השתכנעתי כי העבודות בוצעו בתוך המרפסות מהטעם שהייתה חשיבות לשמירת‬</w:t>
        <w:br/>
        <w:t>‫חזית אחידה לבית המשותף‪ ,‬ושיפור מראהו החיצוני של המבנה‪:‬‬</w:t>
        <w:br/>
        <w:t>‫ראה עדותו של מר לוי )פרוטוקול מיום ‪ ,21.3.11‬עמ' ‪ ,11‬שורות ‪ (26-31‬שלא נסתרה על ידי‬</w:t>
        <w:br/>
        <w:t>‫הנתבע‪:‬‬</w:t>
        <w:br/>
        <w:t>‫"ש‪ .‬תתייחס בבקשה לחשיבות של אחידות של חזית המלון‪ .‬ת‪ .‬קודם כל זה בית מלון‬</w:t>
        <w:br/>
        <w:t>‫ומאד חשוב שחזית הבית תהיה אחידה‪ ,‬ושהגוף תאורה יהיה אותו גוף תאורה‪ ,‬לא ניתן‬</w:t>
        <w:br/>
        <w:t>‫שכל דייר יצבע בצבע שהוא רוצה‪ ,‬מה שהיה חשוב לנו זה איך הבניין יראה בחזית הבית‪,‬‬</w:t>
        <w:br/>
        <w:t>‫ואת זה שיפצנו וגם בגלל שעירית הרצלייה עמדה להכריז שהמבנה מסוכן‪ .‬ש‪ .‬זאת‬</w:t>
        <w:br/>
        <w:t>‫אומרת שמה שקשור לבטיחות ולאחידות החזית ת‪ .‬נעשה‪.‬‬</w:t>
        <w:br/>
        <w:t>‫החשיבות על שמירה על חזות אחידה לבית ושמירה על אופיו כבית מלון "מדרגה גבוהה"‬</w:t>
        <w:br/>
        <w:t>‫)כהגדרתו בתקנון המוסכם( מעוגנת אף בתקנון המוסכם ראה סעיפים ‪ 9.05 ,9.01 ,6.01‬ו ‪-‬‬</w:t>
        <w:br/>
        <w:t>‫‪.9.06‬‬</w:t>
        <w:br/>
        <w:t>‫סעיף ‪ 9.06‬לתקנון המוסכם קובע‪ ,‬כאמור‪ ,‬כדלקמן‪" :‬מוסכם בזאת במפורש כי כל בעלי‬</w:t>
        <w:br/>
        <w:t>‫הדירות בבית המשותף מעוניינים באחזקתו התקינה של הבית המשותף כולו‪ ,‬בהשבחתו‬</w:t>
        <w:br/>
        <w:t>‫ובשיפורו של המבנה‪ ,‬של ריהוטו של אביזריו ומתקניו כדי לשמרו תמיד כבית מלון‬</w:t>
        <w:br/>
        <w:t>‫מדרגה כמו זו של המלון‪ ,‬וכדי לשמור על ערכן של הדירות בבית המשותף ואף כדי‬</w:t>
        <w:br/>
        <w:t>‫להשביחן‪ ,‬ולכן‪ ,‬תהיה החברה רשאית להחליט מעת לעת על חידושים‪ ,‬תיקונים‪ ,‬החלפות‬</w:t>
        <w:br/>
        <w:t>‫ואף שיפורים שינויים השבחות וכיוצ'‪ ,‬ככך שיהיה צורך לדעתה כדי לקיים את האמור‬</w:t>
        <w:br/>
        <w:t>‫לעיל ולהטיל את כל העליות וההוצאות הכרוכות בכך על בעלי הדירות" )הדגשה שלי‬</w:t>
        <w:br/>
        <w:t>‫א‪.‬ש‪.(.‬‬</w:t>
        <w:br/>
        <w:t>‫מכאן‪ ,‬ואפילו הייתי רואה במרפסות חלק בלתי נפרד מהדירה‪ ,‬אזי נוכח העובדה כי‬</w:t>
        <w:br/>
        <w:t>‫מרפסות אלה מהוות חלק אינטגראלי מחזית הבית‪ ,‬ומקום בו עסקינן בבית משותף‬</w:t>
        <w:br/>
        <w:t>‫המהווה מלון דירות בו חשיבות עליונה לחזות האחידה והאסתטית של הבית ואך טבעי‬</w:t>
        <w:br/>
        <w:t>‫הוא שבעלי הדירות יראו חשיבות עליונה בשמירה על מראהו האחיד והאסתטי כאמור‪,‬‬</w:t>
        <w:br/>
        <w:t>‫הרי שאני מוצאת כי התובעת ‪ 2‬הייתה רשאית לבצע התיקונים בתוך המרפסות‪ ,‬וכי הנתבע‬</w:t>
        <w:br/>
        <w:t>‫חייב לשאת בעלות ביצוע תיקונים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התיק‪135/08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.30‬במקרה דנן‪ ,‬למרות שעל פי התקנון המוסכם לא הייתה לתובעת ‪ 2‬כל חובה שבדין להביא‬</w:t>
        <w:br/>
        <w:t>‫עניין השיפוץ להכרעת האסיפה הכללית )בו נכח אף הנתבע בעצמו( בחרה התובעת ‪2‬‬</w:t>
        <w:br/>
        <w:t>‫לעשות כן‪ ,‬ואישררה ברוב קולות את ההחלטה באשר לשיפוץ ואופן חלוקת הוצאות‬</w:t>
        <w:br/>
        <w:t>‫השיפוץ‪ .‬הנני מוצאת כי החלטה זו מחייבת אף את הנתבע‪.‬‬</w:t>
        <w:br/>
        <w:t>‫חלקו של הנתבע בהוצאות השיפוץ‬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.31‬הגב' שמאי דנה מטעם התובעות פירטה בעדותה בפני את סכום החוב הנתבע )ראה‬</w:t>
        <w:br/>
        <w:t>‫פרוטוקול מיום ‪ ,21.3.11‬עמ' ‪ ,7‬שורות ‪ .(1-17‬עדות זו הייתה אמינה עלי‪ ,‬ולא נסתרה ע"י‬</w:t>
        <w:br/>
        <w:t>‫הנתבע‪ .‬מעדותה זו של הגב' שמאי עולה כדלקמן‪:‬‬</w:t>
        <w:br/>
        <w:t>‫עלות השיפוץ הכוללת עמדה על סך של ‪ ₪ 784,507‬ללא מע"מ )מהחשבוניות ת'‪ – 1‬ת'‪22‬‬</w:t>
        <w:br/>
        <w:t>‫וכן ת'‪ 32‬עולה כי עלות השיפוץ הכוללת הייתה גבוהה יותר‪ ,‬ויכול וסכום זה טומן בחובו‬</w:t>
        <w:br/>
        <w:t>‫גם הוצאות בגין רכיבים שלא נתבעו מאת הנתבע‪ .‬מכל מקום‪ ,‬בהינתן כי הסכום ששולם‬</w:t>
        <w:br/>
        <w:t>‫בפועל עבור השיפוץ הוא ‪ 784,507‬ש"ח‪ ,‬לא מצאתי לקבוע אחרת(‪ .‬חשבוניות אלה‬</w:t>
        <w:br/>
        <w:t>‫והסכומים שצוינו בהם לא נסתרו על ידי הנתבע‪.‬‬</w:t>
        <w:br/>
        <w:t>‫עוד כעולה מעדותה של הגב' שמאי‪ ,‬הסכום הכולל של השיפוץ הורכב משני רכיבים‪ :‬עלות‬</w:t>
        <w:br/>
        <w:t>‫השיפוץ בחזיתות הבית בסך של ‪ .₪ 365,605‬עלות השיפוץ בתוך המרפסות שבחזית הבית‬</w:t>
        <w:br/>
        <w:t>‫בסך של ‪.₪ 418,901‬‬</w:t>
        <w:br/>
        <w:t>‫כעולה מת'‪ 23‬שעניינו פירוט הנושאים שעל סדר היום באסיפה הכללית מיום ‪18.4.11‬‬</w:t>
        <w:br/>
        <w:t>‫וכעולה מת'‪ ,24‬פרוטוקול האסיפה הכללית מיום ‪ ,18.4.05‬חלוקת ההוצאות בגין השיפוץ‬</w:t>
        <w:br/>
        <w:t>‫בחזיתות הבית וחלוקת ההוצאות בגין השיפוץ בתוך המרפסות שבחזית הבית התחלקה‬</w:t>
        <w:br/>
        <w:t>‫כדלקמן‪:‬‬</w:t>
        <w:br/>
        <w:t>‫השיפוץ בחזיתות הבית‪ :‬בעלי המלון יישאו ב – ‪ 2/3‬מהעליות ובעלי הדירות יישאו ב – ‪1/3‬‬</w:t>
        <w:br/>
        <w:t>‫מהעליות‪ .‬עלות שיפוץ החזיתות הינה‪ ,‬כאמור‪ ,‬בסך של ‪ ,₪ 365,605‬מתוך הסך האמור‬</w:t>
        <w:br/>
        <w:t>‫יוחס ‪ 1/3‬לבעלי הדירות‪ 1/3 .‬זה חולק בין ‪ 86‬המרפסות שבחזית הבית‪ ,‬כך שחלקו של כל‬</w:t>
        <w:br/>
        <w:t>‫בעל מרפסת עמד על סך של ‪) .₪ 1,403‬על פי חישוב מתמטי פשוט חלקם של כל בעלי‬</w:t>
        <w:br/>
        <w:t>‫הדירות הינו ‪ ₪ 365,605‬כפול ‪ ,₪ 121,868 = 1/3‬ובחלוקה ל ‪ 86 -‬מרפסות‪ ,‬הרי שחובו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התיק‪135/08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בעל מרפסת היה צריך להיות ‪ .₪ 1,417‬מאחר ונתבע רק סך של ‪ ₪ 1,403‬מהנתבע בגין‬</w:t>
        <w:br/>
        <w:t>‫רכיב זה‪ ,‬פסיקתי לא תעלה על הסכום האמור(‪.‬‬</w:t>
        <w:br/>
        <w:t>‫אין חולק כי לנתבע שתי דירות ובכל אחת מהן שתי מרפסות הפונות לחזית הבית‪ .‬משכך‬</w:t>
        <w:br/>
        <w:t>‫חלקו של הנתבע בעלות שיפוץ ‪ 4‬מרפסותיו הינה ‪ ₪ 1,403) ₪ 5,612‬לכל מרפסת כפול ‪4‬‬</w:t>
        <w:br/>
        <w:t>‫מרפסות(‪.‬‬</w:t>
        <w:br/>
        <w:t>‫השיפוץ שבתוך מרפסות הבית‪ :‬באשר לחלוקת ההוצאות בגין השיפוץ בתוך המרפסות‬</w:t>
        <w:br/>
        <w:t>‫שבחזית קבעה האסיפה הכללית )ת'‪ 24‬ות'‪ (25‬כי הוצאות שיפוץ אלה יחולקו באופן שווה‬</w:t>
        <w:br/>
        <w:t>‫בין כל ‪ 86‬בעלי המרפסות‪ .‬דהיינו ‪ ₪ 418,901‬חלקי ‪ 86‬מרפסות‪ ,‬כך שחלקו של כל בעל‬</w:t>
        <w:br/>
        <w:t>‫דירה בעלות שיפוץ מרפסת אחת עמד על סך של ‪ .₪ 4,871‬לנתבע‪ ,‬כאמור‪ 4 ,‬מרפסות‪,‬‬</w:t>
        <w:br/>
        <w:t>‫ומשכך חלקו של הנתבע בעלות השיפוץ בתוך ‪ 4‬מרפסותיו הינו ‪.19,484‬‬</w:t>
        <w:br/>
        <w:t>‫החוב הכולל חובו הכולל של הנתבע בעבור השיפוץ הינו‪ ,‬אפוא‪ .₪ 25,096 ,‬העדה העידה כי‬</w:t>
        <w:br/>
        <w:t>‫סכום זה אינו כולל מע"מ‪ ,‬ומשכך התבקש להוסיף לסכום האמור סך של ‪ ₪ 3,860‬עבור‬</w:t>
        <w:br/>
        <w:t>‫המע"מ )ראה פרוטוקול מיום ‪ ,21.3.11‬עמ' ‪ ,7‬שורות ‪ .(13-14‬עדותה זו לא נסתרה ע"י‬</w:t>
        <w:br/>
        <w:t>‫הנתבע‪ .‬משכך‪ ,‬אני קובעת כי סכום החוב הכולל של הנתבע עומד על סך של ‪.₪ 28,986‬‬</w:t>
        <w:br/>
        <w:t>‫נוכח הוראת סעיף ‪ 9.06‬לתקנון המוסכם המאפשרת לתובעת ‪ 2‬להשית את ההוצאות על‬</w:t>
        <w:br/>
        <w:t>‫בעלי הדירות‪ ,‬ונוכח החלטת האסיפה הכללית הן לעניין השיפוץ והן לעניין אופן חלוקת‬</w:t>
        <w:br/>
        <w:t>‫ההוצאות‪ ,‬כמפורט לעיל‪ ,‬לא מצאתי להתערב באופן החלוקה הנ"ל‪.‬‬</w:t>
        <w:br/>
        <w:t>‫סכום התביעה עומד על סך של ‪ ,₪ 31,455‬כשלטענת התובעות כולל בחובו ריבית והצמדה‬</w:t>
        <w:br/>
        <w:t>‫)ראה עדותה של הגב' שמאי פרוטוקול מיום ‪ ,21.3.11‬עמ' ‪ ,7‬שורה ‪ .(15‬מאחר ורכיב זה לא‬</w:t>
        <w:br/>
        <w:t>‫הוכח בפני אני קובעת כי סכום התביעה עומד על סך של ‪.₪ 28,986‬‬</w:t>
        <w:br/>
        <w:t>‫אין חולק כי הנתבע שילם סך של ‪ ₪ 10,986‬עבור השיפוץ‪ .‬משכך‪ ,‬עומדת יתרת חובו של‬</w:t>
        <w:br/>
        <w:t>‫הנתבע עבור השיפוץ על סך של ‪.₪ 18,000‬‬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.32‬אשר על כן‪ ,‬ונוכח כל האמור לעיל‪ ,‬אני מקבלת את התביעה ומורה לנתבע לשלם לתובעת‬</w:t>
        <w:br/>
        <w:t>‫סך של ‪ .₪ 18,000‬כן אני מורה לנתבעים לשלם לתובעת הוצאות משפט ושכר טרחת עורך‬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התיק‪135/08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בסך של ‪ .₪ 2500‬הסכומים האמורים ישולמו בתוך ‪ 30‬ימים מהיום‪ ,‬שאם לא כן יישאו‬</w:t>
        <w:br/>
        <w:t>‫הפרשי הצמדה וריבית מיום הגשת התביעה‪ ,30.3.08 ,‬ועד ליום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 כ"ג בכסלו תשע"ב‪ 19 ,‬בדצמבר ‪.2011‬‬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‫אסתי שחל‬</w:t>
        <w:br/>
        <w:t>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7/135/2008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