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7/153/2010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2011-07-04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התיק‪153/10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‫אנה אפלקר ת‪.‬ז‪307075200 .‬‬                      ‫בעניין‪:‬‬</w:t>
        <w:br/>
        <w:t>‫מרח' סוקולוב ‪ ,32‬הרצלייה‬</w:t>
        <w:br/>
        <w:t>‫טל‪054-7832765 :‬‬</w:t>
        <w:br/>
        <w:t>‫התובעת‬</w:t>
        <w:br/>
        <w:t>‫‪ -‬נגד‪-‬‬</w:t>
        <w:br/>
        <w:t>‫חנן מרקוביץ ת ‪.‬ז‪058505884 .‬‬</w:t>
        <w:br/>
        <w:t>‫מרח' סוקולוב ‪ 32‬הרצלייה‬</w:t>
        <w:br/>
        <w:t>‫טל‪052-2442331 :‬‬</w:t>
        <w:br/>
        <w:t>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.1‬התובעת‪ ,‬בעלת דירה בבית המשותף המצוי ברחוב סוקולוב ‪ ,32‬הרצלייה‪ ,‬המזוהה‬</w:t>
        <w:br/>
        <w:t>‫כגוש ‪ 6531‬חלקה ‪) 51‬להלן‪" :‬הבית"(‪ ,‬הגישה תביעה נגד הנתבע‪ ,‬בעל הדירה שמעל‬</w:t>
        <w:br/>
        <w:t>‫דירתה בגין נזילה שמקורה‪ ,‬על פי הנטען‪ ,‬בדירת הנתבע‪ ,‬אשר גרמה לנזקי רטיבות‬</w:t>
        <w:br/>
        <w:t>‫בדירת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,‬חרף פניות חוזרות ונשנות‪ ,‬לא תיקן הנתבע את הטעון תיקון בדירתו‬</w:t>
        <w:br/>
        <w:t>‫לצורך הפסקת הנזילה‪ .‬משכך‪ ,‬התבקש במסגרת התביעה לחייב את הנתבע לבצע את‬</w:t>
        <w:br/>
        <w:t>‫התיקון הדרוש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הנתבע‪ ,‬מחזיק רק במחצית זכויות הבעלות בדירה‪ ,‬כשהמחצית הנותרת הינה‬</w:t>
        <w:br/>
        <w:t>‫בבעלות אחותו‪ .‬משכך‪ ,‬לטענת הנתבע היה על התובעת להגיש התביעה אף כנגד‬</w:t>
        <w:br/>
        <w:t>‫האחות‪ .‬לגופו של עניין‪ ,‬טען הנתבע‪ ,‬כי הזמין שרברב על מנת לאתר את מקור הנזילה‪,‬‬</w:t>
        <w:br/>
        <w:t>‫וכי זו אותרה בדירתו ואף תוקנה על ידי השרברב ביום ‪ .7.1.11‬עוד ציין הנתבע כי‬</w:t>
        <w:br/>
        <w:t>‫בהתאם להנחיות השרברב יש להמתין כחודש ימים על מנת לבחון באם הנזילה אכן‬</w:t>
        <w:br/>
        <w:t>‫הופסקה אם לאו‪ .‬כן התחייב הנתבע לתקן את נזקי הרטיבות בדירת התובעת‪ ,‬לאחר‬</w:t>
        <w:br/>
        <w:t>‫שאכן יתברר כי זו אכן הופסקה‪.‬‬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13.1.11‬התקיים דיון בפני בנוכחות התובעת בלבד‪ .‬לא הייתה התייצבות מצד‬</w:t>
        <w:br/>
        <w:t>‫הנתבע על אף שההזמנה לדין הומצאה לו כדין‪ .‬בתום הדיון ביקשה התובעת להמתין‬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התיק‪153/10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זמן של חודש ימים על מנת לבחון באם הנזילה הופסקה אם לאו‪ .‬משכך‪ ,‬הוריתי‬</w:t>
        <w:br/>
        <w:t>‫בהחלטתי מיום ‪ 13.1.11‬על קביעת מועד דיון נוסף ליום ‪.15.2.11‬‬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15.2.11‬התקיים בפני הדיון הנוסף בנוכחות התובעת והנתבע‪ .‬לטענת התובעת‪,‬‬</w:t>
        <w:br/>
        <w:t>‫רק חלק מהנזילה תוקנה )בחדר השירותים(‪ ,‬וכי עדיין קיימת נזילה בחדר האמבטיה‪,‬‬</w:t>
        <w:br/>
        <w:t>‫בחדר השינה ובמטבח‪ .‬לטענת הנתבע‪ ,‬הנזילה תוקנה‪ ,‬ואם עדיין קיימת נזילה הרי‬</w:t>
        <w:br/>
        <w:t>‫שהתחייב לתקנה )ראה פרוטוקול מיום ‪ ,15.2.11‬עמ' ‪ ,1‬שורה ‪ 10‬ושורה ‪ .(12‬כן הוסכם‬</w:t>
        <w:br/>
        <w:t>‫בין הצדדים כי ימונה מומחה מטעם המפקחת לאיתור מקור הנזילה‪.‬‬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16.2.11‬מיניתי מומחה מטעמי לבדיקת מקור הרטיבות בדירתה של התובעת‪.‬‬</w:t>
        <w:br/>
        <w:t>‫המומחה‪ ,‬מר אברהמי יאיר‪ ,‬ביקר בדירותיהם של בעלי הדין ביום ‪ ,6.3.11‬ומצא כי‬</w:t>
        <w:br/>
        <w:t>‫קיימת רטיבות בדירת התובעת במקומות הבאים‪ :‬תקרת פינת האוכל‪ ,‬תקרת חדר‬</w:t>
        <w:br/>
        <w:t>‫הרחצה‪ ,‬תקרת חדר השינה ובתקרת המטבח‪ .‬כן‪ ,‬מצא המומחה כי מקור הרטיבות‬</w:t>
        <w:br/>
        <w:t>‫הינו ברצפת דירת הנתבע שהינה מעל תקרת דירתה של התובעת‪ .‬ראה עמ' ‪ 3‬ועמ' ‪8‬‬</w:t>
        <w:br/>
        <w:t>‫לחוות דעתו של המומחה מיום ‪) 17.3.11‬להלן‪" :‬חוות הדעת"(‪ ,‬ונתן המלצות לתיקון‪,‬‬</w:t>
        <w:br/>
        <w:t>‫כמפורט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קבלת חוות הדעת אפשרתי לבעלי הדין להגיש סיכומים מטעמם‪ ,‬אלא אם‬</w:t>
        <w:br/>
        <w:t>‫יבקשו לקיים ישיבת הוכחות או לשלוח שאלות הבהרה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17.5.11‬התקבלה הודעה מאת הנתבע בה נטען‪ ,‬כי המומחה לא סייר כלל‬</w:t>
        <w:br/>
        <w:t>‫בדירתו‪ ,‬וכי כל התרשמותו נעשתה מהכניסה לדירתו שלא נמשכה יותר משתי דקות‪.‬‬</w:t>
        <w:br/>
        <w:t>‫כן ביקש הנתבע לזמן המומחה "לתת עדות בשבועה מול המפקחת"‪.‬‬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.9‬בנסיבות אלה‪ ,‬הוריתי בהחלטתי מיום ‪ 18.5.11‬על קיומה של ישיבת הוכחות לצורך‬</w:t>
        <w:br/>
        <w:t>‫חקירתו של המומחה אשר נקבעה ליום ‪ .27.6.11‬כן קבעתי כי הנתבע יישא בשכרו של‬</w:t>
        <w:br/>
        <w:t>‫המומחה בסך של ‪ ₪ 800‬שישולמו למומחה לא יאוחר מיום ‪ ,20.6.11‬וכי קיומה של‬</w:t>
        <w:br/>
        <w:t>‫הישיבה מותנה בתשלום שכרו של המומחה‪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.10‬בהודעתו מיום ‪ 21.6.11‬הודיע המומחה‪ ,‬כי שכרו לא שולם על ידי הנתבע‪ ,‬ומשכך‬</w:t>
        <w:br/>
        <w:t>‫הוריתי בהחלטתי מיום ‪ 26.6.11‬על ביטול הישיבה שנקבעה ליום ‪.27.6.11‬‬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התיק‪153/10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הגישה סיכומיה בה ביקשה לחייב את הנתבע לתקן את הליקוי בדירתו‬</w:t>
        <w:br/>
        <w:t>‫בהתאם לחוות הדעת‪ ,‬ולפצותה בעלות תיקון הנזקים בתקרת דירתה אשר הוערכו על‬</w:t>
        <w:br/>
        <w:t>‫ידי המומחה בכ – ‪ ₪ 8,500‬כולל מע"מ ופיקוח הנדסי‪ .‬כן ביקשה לחייב את הנתבע‬</w:t>
        <w:br/>
        <w:t>‫להודיע למפקח על רישום המקרקעין על תום ביצוע התיקונים בהתאם לחוות הדעת‪,‬‬</w:t>
        <w:br/>
        <w:t>‫ולהורות לנתבע להפקיד בקופת המפקח סך של ‪ ₪ 8,500‬הנ"ל לטובת התובעת אשר‬</w:t>
        <w:br/>
        <w:t>‫יימסרו לידה לאחר מתן חוות דעת המומחה בדבר סיום ביצוע התיקונים בדירת‬</w:t>
        <w:br/>
        <w:t>‫הנתבע‪ .‬עוד התבקש לחייב את הנתבע בהוצאות הגשת התביעה ובשכר המומחה‪.‬‬</w:t>
        <w:br/>
        <w:t>‫מטעם הנתבע לא הוגשו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.12‬מחוות הדעת עולה בבירור‪ ,‬כי קיימת רטיבות בדירת התובעת בתקרת פינת האוכל‬</w:t>
        <w:br/>
        <w:t>‫)בשטח הצמוד לפרוזדור(‪ ,‬בתקרת חדר הרחצה )בשטח שמעל האסלה(‪ ,‬בתקרת חדר‬</w:t>
        <w:br/>
        <w:t>‫השינה )בשטח הצמוד לחדר האמבטיה( ובתקרת המטבח )במלואה(‪ .‬ראה עמ' ‪ 3‬לחוות‬</w:t>
        <w:br/>
        <w:t>‫הדעת‪ .‬עוד עולה בבירור מחוות הדעת כי מקור הרטיבות בדירת התובעת מצוי ברצפת‬</w:t>
        <w:br/>
        <w:t>‫דירת הנתבע‪ .‬ראה עמ' ‪ 3‬ו ‪ 8 -‬לחוות הדעת‪.‬‬</w:t>
        <w:br/>
        <w:t>‫הנתבע לא שילם את שכרו של המומחה לצורך קיום ישיבה לחקירת המומחה כנדרש‬</w:t>
        <w:br/>
        <w:t>‫בהתאם להחלטתי מיום ‪ ,18.5.11‬ואף לא הגיש סיכומים מטעמו‪ .‬בנסיבות אלה‪ ,‬יש‬</w:t>
        <w:br/>
        <w:t>‫לראות הנתבע כמי שאינו כופר בחוות דעתו של המומחה וממצאיה‪.‬‬</w:t>
        <w:br/>
        <w:t>‫חובתו של הנתבע לתקן את הליקוי בדירתו‪ ,‬הגורם לרטיבות בדירת התובעת אינה‬</w:t>
        <w:br/>
        <w:t>‫מוטלת בספק‪ ,‬וקבועה בתקנון המצוי אשר בתוספת לחוק המקרקעין‪ ,‬התשכ"ט –‬</w:t>
        <w:br/>
        <w:t>‫‪ 1969‬החל על הבית המורה בסעיף ‪)3‬ב( כדלקמן‪" :‬בעל דירה זכאי לדרוש מבעל דירה‬</w:t>
        <w:br/>
        <w:t>‫אחרת שיבצע תיקון בדירה האחרת‪ ,‬שאי ביצועו עלול לפגוע בדירתו של דורש‬</w:t>
        <w:br/>
        <w:t>‫התיקון"‪.‬‬</w:t>
        <w:br/>
        <w:t>‫על הנתבע מוטלת‪ ,‬אפוא‪ ,‬החובה לאתר את מקור הנזילה בהתאם להמלצות והערכות‬</w:t>
        <w:br/>
        <w:t>‫המומחה‪ ,‬ולתקן הטעון תיקון בדירתו‪ .‬יודגש‪ ,‬כי המבחן לביצוע התיקון יהא מבחן‬</w:t>
        <w:br/>
        <w:t>‫התוצאה‪ ,‬היינו כל עוד תימשך הרטיבות בדירת התובעת לא ייחשב הנתבע כמי שמילא‬</w:t>
        <w:br/>
        <w:t>‫אחר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התיק‪153/10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בידי לקבל את טענת הנתבע לפיה היה על התובעת להגיש התביעה אף כנגד אחותו‬</w:t>
        <w:br/>
        <w:t>‫של הנתבע כמי שהינה בעלת מחצית זכויות הבעלות הנותרות בדירה‪ .‬החובה בהתאם‬</w:t>
        <w:br/>
        <w:t>‫לסעיף ‪) 3‬ב( לתקנון המצוי הנ"ל חלה על בעלי הדירה ביחד ולחוד‪ .‬משכך‪ ,‬אין כל‬</w:t>
        <w:br/>
        <w:t>‫מניעה כי התביעה תוגש כנגד אחד מהבעלים בלבד‪ .‬אין באמור לעיל‪ ,‬כדי לפגוע בזכותו‬</w:t>
        <w:br/>
        <w:t>‫של הנתבע לחזור ולהיפרע משותפתו לזכות הבעלות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האמור לעיל‪ ,‬אני מורה לנתבע לתקן את הפגמים בדירתו אשר גורמים לרטיבות‬</w:t>
        <w:br/>
        <w:t>‫בדירת התובעת‪ ,‬וזאת בתוך ‪ 30‬ימים ממועד פסק הדין‪ .‬אם לא יבוצע התיקון בתוך ‪30‬‬</w:t>
        <w:br/>
        <w:t>‫ימים‪ ,‬תוכל התובעת להזמין בעל מלאכה מטעמה לביצוע התיקון בדירת הנתבע‪ .‬לשם‬</w:t>
        <w:br/>
        <w:t>‫כך‪ ,‬אני מורה לנתבע‪ ,‬לאפשר לבעל המלאכה שיובא מטעם התובעת להיכנס לדירתו‬</w:t>
        <w:br/>
        <w:t>‫ולתקן את הדרוש תיקון בהתאם לממצאים‪ .‬על בעל המלאכה לבצע את כל הבדיקות‬</w:t>
        <w:br/>
        <w:t>‫הדרושות לאיתור הפגמים‪ ,‬לתקן את כל הדרוש תיקון‪ ,‬ולבצע את עבודות האיטום‬</w:t>
        <w:br/>
        <w:t>‫הנדרשות‪ .‬כאמור‪ ,‬המבחן לביצוע התיקון המתחייב בדירת הנתבע יהא מבחן‬</w:t>
        <w:br/>
        <w:t>‫התוצאה‪ ,‬היינו‪ ,‬רק אם תיפסק לחלוטין הרטיבות בדירת התובעת‪ ,‬ולא תיוותר‬</w:t>
        <w:br/>
        <w:t>‫רטיבות כלשהי בתקרת דירתה או בקירותיה‪ ,‬רק אז ניתן יהיה לקבוע כי התיקון‬</w:t>
        <w:br/>
        <w:t>‫הושלם‪.‬‬</w:t>
        <w:br/>
        <w:t>‫למען הסר ספק‪ ,‬הנתבע יישא בעלות התיקון‪ .‬לא ישלם הנתבע את עלות התיקון‪,‬‬</w:t>
        <w:br/>
        <w:t>‫התובעת רשאית לשאת בעלות‪ ,‬אזי יהא על הנתבע להשיב לתובעת את מלוא הסכום‬</w:t>
        <w:br/>
        <w:t>‫ששולם על ידה‪ ,‬תוך ‪ 7‬ימים מיום שתציג התובעת בפניו חשבונית של בעל המלאכה‬</w:t>
        <w:br/>
        <w:t>‫שביצע את התיקון‪ ,‬שאם לא כן‪ ,‬יהא הסכום הנקוב בחשבונית המס לחוב פסוק של‬</w:t>
        <w:br/>
        <w:t>‫הנתבע כלפי התובעת‪.‬‬</w:t>
        <w:br/>
        <w:t>‫בנוסף‪ ,‬אני מחייבת את הנתבע לשלם לתובעת סך של ‪ ₪ 8,500‬בהתאם להערכת‬</w:t>
        <w:br/>
        <w:t>‫המומחה לצורך ביצוע התיקונים בדירת התובעת‪ .‬כן ישלם הנתבע הוצאות משפט בסך‬</w:t>
        <w:br/>
        <w:t>‫‪ .₪ 1,500‬סכומים אלה ישולמו בתוך ‪ 30‬ימים ממועד פסק הדין‪ ,‬שאם לא כן יישאו‬</w:t>
        <w:br/>
        <w:t>‫בהפרשי הצמדה וריבית כחוק ממועד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התיק‪153/10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,‬ב' בתמוז תשע"א‪ 04 ,‬ביולי ‪2011‬‬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7/153/2010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