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5/202/2011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2011-06-01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התיק‪202/11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‫צילה זוסמן ת‪.‬ז‪054777943 .‬‬             ‫התובעת‪:‬‬</w:t>
        <w:br/>
        <w:t>‫מרחוב שינקין ‪ 3‬ראשל"צ‬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.1‬סטלה כהן ת‪.‬ז‪68888692 .‬‬             ‫הנתבעים‪:‬‬</w:t>
        <w:br/>
        <w:t>‫‪ .2‬רותם כהן ת‪.‬ז‪33436270 .‬‬</w:t>
        <w:br/>
        <w:t>‫מרחוב כצנלסון ‪ 143/5‬גבעתיים‬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‫מבוא‬</w:t>
        <w:br/>
        <w:t>‫התובעת הינה בעלת דירה הידועה כתת חלקה ‪ 11‬בבית שברחוב כצנלסון ‪ 143‬גבעתיים הבנוי על‬</w:t>
        <w:br/>
        <w:t>‫חלקה ‪ 131‬בגוש ‪) 6166‬להלן‪" :‬הבית"(‪.‬‬</w:t>
        <w:br/>
        <w:t>‫הנתבעים הינם בעלים של דירה שכנה בבית הידועה כתת חלקה ‪.10‬‬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נרשם כבית משותף בפנקס הבתים המשותפים ועל ניהולו חל התקנון המצוי‪.‬‬</w:t>
        <w:br/>
        <w:t>‫לטענת התובעת במהלך חודש ‪ 12/10‬ביצעו הנתבעים שיפוץ בדירתם ושינו את מבנה הבית בכך‬</w:t>
        <w:br/>
        <w:t>‫שהורידו חלק מעובי הקיר המשותף בין הדירות לצורך התקנת ארון חשמל ומטבח‪ ,‬הכל תוך גרימת‬</w:t>
        <w:br/>
        <w:t>‫נזק לבידוד בין המטבח של דירתם לחדר השינה בדירת התובעת‪ .‬במסגרת העבודות פרצו הנתבעים‬</w:t>
        <w:br/>
        <w:t>‫חור לחדר השינה בדירת התובעת אשר נסתם ע"י הנתבעים‪ .‬אולם‪ ,‬מאז נכנסו הנתבעים להתגורר‬</w:t>
        <w:br/>
        <w:t>‫בדירה )‪ (01/11‬החלו בוקעים רעשים מדירת הנתבעים לדירת התובעת‪.‬‬</w:t>
        <w:br/>
        <w:t>‫לאור האמור ביקשה התובעת כי הנתבעים יחויבו לבצע איטום של קיר המטבח בדירתם או‬</w:t>
        <w:br/>
        <w:t>‫לחילופין לממן עלות איטום הקיר מצד דירת התובעת‪ ,‬לשלם פיצוי בסך של ‪ ₪ 2,000‬לכל חודש‬</w:t>
        <w:br/>
        <w:t>‫עד לביצוע האיטום ולשלם הוצאות 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הגישו כתב הגנה מטעמם במסגרתו טענו כי אכן ביצעו שיפוץ לדירתם אולם לא עשו כל‬</w:t>
        <w:br/>
        <w:t>‫שינוי מבני‪ ,‬שינוי בעובי הקירות או הוספת ארון חשמל‪ .‬כל שנעשה היה החלפת ארונות וקרמיקה‬</w:t>
        <w:br/>
        <w:t>‫במטבח‪ .‬הנזק שנגרם לדירת התובעת במהלך עבודות השיפוץ תוקן מיידית‪ .‬כן טענו הנתבעים כי‬</w:t>
        <w:br/>
        <w:t>‫אין דבר בתלונותיו של הדייר בדירת התובעת בדבר הרעשים מדירתם וכי הדייר מטריד את‬</w:t>
        <w:br/>
        <w:t>‫הנתבעים עד כך שנאלצו להגיש כנגדו תלונות במשטרה‪.‬‬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30.05.11‬התקיים דיון בתובענה במסגרתו העידו התובעת‪ ,‬בעלה – יוסף זיסמן והדייר – פבל‬</w:t>
        <w:br/>
        <w:t>‫מרכולוב‪ .‬כן העידו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התיק‪202/11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‫עיון מפורט בכתב התביעה מגלה כי‪ ,‬למעשה‪ ,‬לתובעת שתי עילות מרכזיות מהן נגזרים‪ ,‬לטענתה‪,‬‬</w:t>
        <w:br/>
        <w:t>‫הסעדים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‫הראשונה‪ ,‬עילה המבוססת על הוראת סעיף ‪ 2‬לתקנון המצוי )אשר אף צורף כנספח לכתב התביעה(‬</w:t>
        <w:br/>
        <w:t>‫הקובע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‫")א( בעל דירה אינו רשאי לעשות בדירתו שינויים או תיקונים הפוגעים ברכוש המשותף או מסכנים‬</w:t>
        <w:br/>
        <w:t>‫או עשויים לסכן את קיומו או משנים או עשויים לשנות את ערכו‪ ,‬אלא אם קיבל תחילה הסכמת‬</w:t>
        <w:br/>
        <w:t>‫האסיפה הכללית של בעלי הדירות‪ .‬לענין זה‪" ,‬פגיעה ברכוש המשותף" ‪ -‬לרבות פגיעה בחזותו‬</w:t>
        <w:br/>
        <w:t>‫החיצונית התקינה והאחידה כפי שהיתה בעת גמר הבניה‪.‬‬</w:t>
        <w:br/>
        <w:t>‫)ב( בעל דירה אינו רשאי לעשות בדירתו שינויים או תיקונים הפוגעים בדירה אחרת או מסכנים או‬</w:t>
        <w:br/>
        <w:t>‫עשויים לסכן את קיומה‪ ,‬או משנים או עשויים לשנות את ערכה‪ ,‬אלא אם קיבל תחילה הסכמת בעל‬</w:t>
        <w:br/>
        <w:t>‫הדירה האחרת‪.‬‬</w:t>
        <w:br/>
        <w:t>‫)ג( כל שינוי או תיקון אחר רשאי בעל דירה לעשות בדירתו על דעת עצמו‪".‬‬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טוענת התובעת כאמור כי הנתבעים ביצעו עבודות בדירתם אשר כללו פגיעה בדירתה‬</w:t>
        <w:br/>
        <w:t>‫ומשכך‪ ,‬עליהם להחזיר את המצב לקדמותו ולאטום את קיר המטבח‪ ,‬על פי מצבו הקודם‪.‬‬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‫השניה‪ ,‬עילה המבוססת על דיני הנזיקין בגין מטרד וירידת ערך דירתה‪ .‬בהקשר זה טוענת התובעת‬</w:t>
        <w:br/>
        <w:t>‫לחיוב הנתבעים בעלות הנדרשת להתקנת קיר גבס לאיטום דירתה או לחייבם בהתקנת קיר הגבס‬</w:t>
        <w:br/>
        <w:t>‫בפועל וכן לקבלת פיצוי חודשי בגין נזקיה‪.‬‬</w:t>
        <w:br/>
        <w:t>‫נתחיל‪ ,‬דווקא‪ ,‬בעילת התביעה השניה‪.‬‬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‫כבר כאן המקום להבהיר כי עילה זו איננה מצויה במסגרת הסמכות העניינית המסורה למפקח על‬</w:t>
        <w:br/>
        <w:t>‫רישום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‫סמכותו של המפקח על רישום מקרקעין להכריע בסכסוכים נקבעה בסעיף ‪ 72‬לחוק המקרקעין‬</w:t>
        <w:br/>
        <w:t>‫תשכ"ט‪) 1969-‬להלן‪" :‬החוק"(‪.‬‬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‫בתי המשפט נתנו פירוש דווקני לסעיף ‪ 72‬הנ"ל וקבעו כי אין להרחיב את פירושו‪ .‬כך נקבע בד"נ‬</w:t>
        <w:br/>
        <w:t>‫‪ 20/73‬שמע נגד סדובסקי ואח' פ"ד כ"ח )‪ (1‬עמ' ‪ 730‬בעמ' ‪ 733‬מפי מ"מ הנשיא זוסמן )כתוארו‬</w:t>
        <w:br/>
        <w:t>‫אז(‪" :‬סעיף ‪ 72‬לחוק המקרקעין ‪...‬מרחיב אמנם את סמכותו של המפקח‪ ,‬היכול עכשיו לדון גם‬</w:t>
        <w:br/>
        <w:t>‫בתביעת נזיקין בעילה של הסגת גבול‪ ,‬ולענין זה נעשתה סמכותו מקבילה לזו של בית המשפט‪,‬‬</w:t>
        <w:br/>
        <w:t>‫אך‪ ...‬אין הוא רשאי לדון בתביעות נזיקין אחרות"‪.‬‬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התיק‪202/11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קבעה ההלכה הפסוקה כי גם עילות המטרד והיפר חובה חקוקה אינן בסמכותו של המפקח )ראה‬</w:t>
        <w:br/>
        <w:t>‫ע"א ‪ 664/71‬עורקבי ואח' נגד נקר פ"מ ע"ח ‪ 130‬וכן ע"א ‪ 458/69‬שליט נגד גולדברג פ"ד כ"ד‬</w:t>
        <w:br/>
        <w:t>‫)‪.(231 (1‬‬</w:t>
        <w:br/>
        <w:t>‫העולה מכך הוא כי משרצה המחוקק להעניק למפקח סמכות לדון בעילה מסוימת‪ ,‬הוא עשה זאת‬</w:t>
        <w:br/>
        <w:t>‫באופן ברור ומפורש‪ .‬לפיכך‪ ,‬עילות שאינן מוגדרות בחוק המקרקעין אינן בסמכותו של המפקח‪.‬‬</w:t>
        <w:br/>
        <w:t>‫מניסוח כתב התביעה עולה כי העילה השנייה הינה הטרדת הדייר והפחתת ערך הדירה‪ .‬עילת‬</w:t>
        <w:br/>
        <w:t>‫התביעה בהקשר זה אין מקורה בהסגת גבול )שממילא לא נטען כי קיימת( אלא בעילות אחרות על‬</w:t>
        <w:br/>
        <w:t>‫פי פקודת הנזיקין ובפרט עילת המטרד‪.‬‬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הסעדים המבוקשים בהקשר לעילה השניה הינם סעדים שמקורם נזיקי‪ .‬כך מבקשת התובעת‬</w:t>
        <w:br/>
        <w:t>‫לחייב את הנתבעת בפיצוי בגין ירידת ערך הדירה ובגין נזקי השוכר‪ .‬כך מבקשת התובעת לחייב את‬</w:t>
        <w:br/>
        <w:t>‫הנתבעים לשאת בעלות התקנת קיר גבס בדירתם לשם הפסקת הרעשים‪ .‬סעדים אלו‪ ,‬מעצם טיבם‬</w:t>
        <w:br/>
        <w:t>‫וטבעם‪ ,‬עילתם נזיקית ובודאי שאין בהם משום "החזרת המצב לקדמותו" כפי שנטען‪.‬‬</w:t>
        <w:br/>
        <w:t>‫לאור האמור לעיל הרי שאינני מוסמך לדון בעילה השניה כאמור וממילא אינני מוסמך ליתן את‬</w:t>
        <w:br/>
        <w:t>‫הסעדים המבוקשים במסגרתה‪.‬‬</w:t>
        <w:br/>
        <w:t>‫בכל הקשור לעילה הראשונה‪ ,‬הרי שהנטל להוכחת התביעה מוטל על שכמה של התובעת‪ ,‬בבחינת‬</w:t>
        <w:br/>
        <w:t>‫הכלל הידוע בהליך האזרחי לפיו "המוציא מחברו עליו הראיה"‪ .‬נטל השכנוע הנדרש במשפט‬</w:t>
        <w:br/>
        <w:t>‫האזרחי הוא על פי מאזן ההסתברויות )הגרסה ה"מסתברת יותר"( )י‪ .‬קדמי על הראיות הפן‬</w:t>
        <w:br/>
        <w:t>‫האזרחי – קובץ הרצאות )תש"ן( בעמ' ‪.(333‬‬</w:t>
        <w:br/>
        <w:t>‫במקרה דנן‪ ,‬לאחר שקילת מכלול הראיות שבפני‪ ,‬הרי שהתובעת לא עמדה במאזן הנדרש להוכחת‬</w:t>
        <w:br/>
        <w:t>‫תביעתה‪.‬‬</w:t>
        <w:br/>
        <w:t>‫העילה הראשונה‪ ,‬כאמור‪ ,‬בסיסה הוא בכך שהנתבעים ביצעו עבודות בדירתם ובכלל האמור הורידו‬</w:t>
        <w:br/>
        <w:t>‫חלק מעובי הקיר המשותף כדי להתקין ארון חשמל ומטבח ובכך גרמו לנזק לבידוד הקיר המשותף‪.‬‬</w:t>
        <w:br/>
        <w:t>‫אולם‪ ,‬לא עלה בידי התובעת להוכיח את טענתה האמורה‪.‬‬</w:t>
        <w:br/>
        <w:t>‫מהראיות שהוצגו בפני עולה כי המטבח הנוכחי )כפי שמצולם בתמונות הנספחות לכתב ההגנה(‬</w:t>
        <w:br/>
        <w:t>‫הינו במיקום זהה למטבח הישן‪ .‬בכלל האמור הנתבעים לא שינו את מיקום הכיור‪ ,‬הגז והצנרת‬</w:t>
        <w:br/>
        <w:t>‫)עמוד ‪ 2‬שורה ‪ .(7‬גם עובר לשיפוץ הותקנו במטבח ארונות עליונים וקרמיקה במרווח שבין השיש‬</w:t>
        <w:br/>
        <w:t>‫לארונות העליונים )עמוד ‪ 2‬שורה ‪ .(5‬את כל האמור מאשר בעדותו גם העד מטעם התובעת ‪ -‬מר‬</w:t>
        <w:br/>
        <w:t>‫מרכולוב )עמוד ‪ 2‬שורות ‪.(27-28‬‬</w:t>
        <w:br/>
        <w:t>‫יוצא‪ ,‬אם כן‪ ,‬כי במסגרת עבודות הנתבעים בדירתם לא נעשה כל שינוי משמעותי במיקומו של‬</w:t>
        <w:br/>
        <w:t>‫המטבח‪ ,‬גודלו או באביזרים הנדרשים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התיק‪202/11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‫תמונות המטבח שצורפו לכתב ההגנה מתעדות את הקיר המשותף בשלמותו‪ ,‬כפי שמאשר גם מר‬</w:t>
        <w:br/>
        <w:t>‫זיסמן )עמוד ‪ 1‬שורה ‪ .(26‬מתמונות אלו לא ניכר כי בוצע שינוי "מבני" כלשהו בקירות וברור גם כי‬</w:t>
        <w:br/>
        <w:t>‫לא מותקן בקיר המשותף כל ארון חשמל כנטען‪.‬‬</w:t>
        <w:br/>
        <w:t>‫התובעת‪ ,‬וכך גם בעלה‪ ,‬לא ראו את דירת הנתבעים במהלך השיפוץ וכל עדותם מבוססת על טענות‬</w:t>
        <w:br/>
        <w:t>‫ששמעו מהדייר ועל "הערכות" שלהם כי הנתבעים פגעו באיטום הקיר‪ .‬מר זיסמן מעיד במפורש‬</w:t>
        <w:br/>
        <w:t>‫"אין לי ממש מושג מה עשו שם" ואת מסקנותיו בדבר העבודות הוא מסיק מכך ש"רק מאז השיפוץ‬</w:t>
        <w:br/>
        <w:t>‫יש רעש" )עמוד ‪ 1‬שורות ‪.(24-25‬‬</w:t>
        <w:br/>
        <w:t>‫למעשה‪ ,‬העדות הישירה היחידה מטעם התובעת היא עדותו של הדייר – פבל מרכולוב‪ ,‬אולם גם‬</w:t>
        <w:br/>
        <w:t>‫הוא לא ראה את העבודות להורדת חלק מעובי הקיר כנטען או להתקנת ארון החשמל או לשינוי‬</w:t>
        <w:br/>
        <w:t>‫המצב העובדתי במטבח הנתבעים‪ .‬כל שהוא מעיד בהקשר זה הוא כי "בטוח שהם שינו" )עמוד ‪2‬‬</w:t>
        <w:br/>
        <w:t>‫שורה ‪ (23‬וכל שראה במו עיניו במהלך העבודות זה "איך שוברים עם פטישים" )עמוד ‪ 2‬שורה ‪.(25‬‬</w:t>
        <w:br/>
        <w:t>‫גם הנתבעת מודה כי בוצעו עבודות להסרת הקרמיקה בדירתה והם אלו אשר גרמו ליצירת החור‬</w:t>
        <w:br/>
        <w:t>‫בקיר דירת התובעת‪ ,‬אשר תוקן על ידה )עמוד ‪ 2‬שורות ‪ .(12-14‬אולם‪ ,‬אין מחלוקת‪ ,‬כאמור‪ ,‬כי‬</w:t>
        <w:br/>
        <w:t>‫הוחלפו ארונות המטבח הישנים והקרמיקה אשר היתה מותקנת על הקיר‪ .‬לפיכך‪ ,‬ברור ש"שברו עם‬</w:t>
        <w:br/>
        <w:t>‫פטישים"‪ ,‬שאם לא כן‪ ,‬כיצד ניתן היה להתקין מטבח חדש וקרמיקה‪.‬‬</w:t>
        <w:br/>
        <w:t>‫מתוך הראיות עולה גם כי הבית‪ ,‬במקור‪ ,‬נבנה כאשר קירותיו דקים‪ .‬כך מעיד הנתבע "הקיר‬</w:t>
        <w:br/>
        <w:t>‫המשותף שלנו עם השכן זה הסלון אז אני שומע רעש מהסלון אני יכול להגיד לו משהו? אם הוא‬</w:t>
        <w:br/>
        <w:t>‫רואה טלויזה זה כמו שהוא רואה אצלי בבית הדירות קטנות )עמוד ‪ 2‬שורות ‪ .(3-4‬כך גם עולה‬</w:t>
        <w:br/>
        <w:t>‫מהתמונות שצורפו על ידי התובעת )מוצג ת‪ (1/‬כי הקירות המפרידים בבית דקים‪.‬‬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.‬מעדותה של התובעת עולה כי הרעשים החלו לבקוע רק "מינואר שהדיירת נכנסה לגור‬</w:t>
        <w:br/>
        <w:t>‫שם" )עמוד ‪ 1‬שורה ‪ .(13‬עדות זו נתמכת גם בגרסת הנתבעים )סעיף ‪ 3‬לכתב ההגנה(‪.‬‬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‫כידוע‪ ,‬מפלס רעש מטריד משתנה מאדם לאדם‪ .‬כך ישנם אנשים הרגישים יותר לרעשים ויש כאלו‬</w:t>
        <w:br/>
        <w:t>‫הרגישים פחות‪ .‬למעשה‪ ,‬התובעת עצמה ובעלה לא שמעו כלל את הרעשים הנטענים‪ .‬גם לא הובאה‬</w:t>
        <w:br/>
        <w:t>‫כל ראיה אובייקטיבית לקיום רעשים כגון הקלטה‪ ,‬צילום וידאו או עדות שכן למשל‪ .‬כל הטענה‬</w:t>
        <w:br/>
        <w:t>‫בדבר הרעשים מתבססת אך על טענותיו של הדייר‪ ,‬החל מהתקופה בה נכנסו לגור בדירת הנתבעים‪.‬‬</w:t>
        <w:br/>
        <w:t>‫לאור העובדה כי המטבח החדש הותקן במיקום זהה למטבח הישן )לרבות צנרת‪ ,‬כיור וגז(‪ ,‬כי אין‬</w:t>
        <w:br/>
        <w:t>‫בידי התובעת כל ראיה כי בוצעו עבודות מבניות לשינוי עובי הקירות או להתקנת ארון חשמל ולאור‬</w:t>
        <w:br/>
        <w:t>‫העובדה כי הרעשים הנטענים החלו רק לאחר שהחלו להתגורר בידרת הנתבעים‪ ,‬הרי שסביר יותר‬</w:t>
        <w:br/>
        <w:t>‫להניח כי הרעשים‪ ,‬ככל ישנם‪ ,‬אין מקורם בעבודות שביצעו הנתבעים אלא בכך שעתה עושים‬</w:t>
        <w:br/>
        <w:t>‫שימוש גם בדירת הנתבעים‪.‬‬</w:t>
        <w:br/>
        <w:t>‫מגורים בבית משותף אינם יכולים להשתוות למגורים בבית פרטי‪ .‬בבית משותף ישנם שכנים אשר‬</w:t>
        <w:br/>
        <w:t>‫לבד מרכוש משותף חולקים גם קירות משותפים‪ .‬לפיכך‪ ,‬באופן אינהרנטי‪ ,‬יכולים גם לבקוע רעשים‬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התיק‪202/11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‫כאלו ואחרים מדירה לדירה‪ ,‬דבר המחייב התחשבות הדדית וסובלנות‪ .‬יתכן ואכן הדייר בדירת‬</w:t>
        <w:br/>
        <w:t>‫התובעת סובל מרעשים‪ .‬אולם‪ ,‬לא מצאתי כי המקור לרעשים הוא בעבודות שביצעו הנתבעים‬</w:t>
        <w:br/>
        <w:t>‫כאמור‪ ,‬ומכל מקום‪ ,‬העבודות שביצעו מותרות‪ ,‬ללא צורך בקבלת הסכמתו של איש‪ ,‬בהתאם‬</w:t>
        <w:br/>
        <w:t>‫להוראות סעיף ‪)16‬ג( לחוק המקרקעין שצוטט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דוחה את התביעה בעילה הראשונה‪.‬‬</w:t>
        <w:br/>
        <w:t>‫העילה השניה נמחקת בהעדר סמכות עניינית לדון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תשלם לנתבעים דמי בטלה בסך כולל של ‪ ₪ 500‬בצירוף הפרשי הצמדה וריבית כדין‬</w:t>
        <w:br/>
        <w:t>‫מהיום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פסק הדין בדואר רשום עם אישור מסירה‪.‬‬</w:t>
        <w:br/>
        <w:t>‫ניתן בלשכתי היום כ"ח אייר תשע"א‪ 1 ,‬יוני ‪ ,2011‬בהעדר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5/202/2011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