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2011-03-30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.1‬אילוז עמרם ת‪.‬ז‪2035509 .‬‬                   ‫בעניין‪:‬‬</w:t>
        <w:br/>
        <w:t>‫‪ .2‬אילוז ויולט ת‪.‬ז‪64642580 .‬‬</w:t>
        <w:br/>
        <w:t>‫מרח' ראשן לציון ‪ ,35/11‬ת"ד ‪ 1838‬נתניה‬</w:t>
        <w:br/>
        <w:t>‫טל‪ ,052-8590317 :‬טלפקס‪09-8616912 :‬‬</w:t>
        <w:br/>
        <w:t>‫התובעים בתיק ‪57/11‬‬</w:t>
        <w:br/>
        <w:t>‫הנתבעים בתיק 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  <w:br/>
        <w:t>‫נציגות הבית המשותף‪ ,‬מרח' ראשון לציון‪ 35 ,‬נתניה ע"י‬</w:t>
        <w:br/>
        <w:t>‫‪ .1‬סלוניקי איתן ת‪.‬ז‪056835762 .‬‬</w:t>
        <w:br/>
        <w:t>‫‪ .2‬צרויה יוזף ת‪.‬ז‪14309736 .‬‬</w:t>
        <w:br/>
        <w:t>‫שניהם מרח' ראשון לציון ‪ 35‬נתניה ‪42275‬‬</w:t>
        <w:br/>
        <w:t>‫טל‪09-8616732 ,054-5565758 :‬‬</w:t>
        <w:br/>
        <w:t>‫הנתבעת בתיק ‪57/11‬‬</w:t>
        <w:br/>
        <w:t>‫התובעת בתיק 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בתיק ‪ 57/11‬והנתבעים בתיק ‪) 90/11‬להלן‪" :‬אילוז"( הינם בעלי דירה‬</w:t>
        <w:br/>
        <w:t>‫בבית המשותף שברחוב ראשון לציון ‪ ,35‬נתניה‪ ,‬המזוהה כגוש ‪ ,8262‬חלקה ‪39‬‬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בתיק ‪ 57/11‬והתובעת בתיק ‪ ,90/11‬הינה נציגות הבית )להלן‪:‬‬</w:t>
        <w:br/>
        <w:t>‫"הנציגות"(‪.‬‬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.3‬התביעות‪ ,‬נשוא הליך זה‪ ,‬מצטרפות לשורה של תביעות שהוגשו על ידי הצדדים‪,‬‬</w:t>
        <w:br/>
        <w:t>‫אלו כנגד אלו‪ ,‬במהלך השנים בפני בתי משפט שונים בנושאים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.4‬המחלוקת העיקרית בתיק זה נוגעת לשאלת חישוב חלקם של התובעים בהוצאות‬</w:t>
        <w:br/>
        <w:t>‫החזקת הרכוש המשותף בהתאם לסעיף ‪ 58‬לחוק המקרקעין‪ ,‬התשכ"ט – ‪1969‬‬</w:t>
        <w:br/>
        <w:t>‫)להלן‪" :‬סעיף ‪ 58‬לחוק"(‪.‬‬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אילוז‪ ,‬יש לחשב את חלקם בהוצאות החזקת הרכוש המשותף של הבית לפי‬</w:t>
        <w:br/>
        <w:t>‫שטח רצפת דירתם כפי הרשום בפנקס הבתים המשותפים )להלן‪" :‬הרישום‬</w:t>
        <w:br/>
        <w:t>‫בפנקס"(‪ ,‬ולא כפי שטחה בפועל‪ ,‬ביחס לשטח כלל הדירות של כל הבית על פי‬</w:t>
        <w:br/>
        <w:t>‫הרישום בפנקס‪ .‬משכך התבקש במסגרת התביעה בתיק ‪ 57/11‬להורות לנציגות‬</w:t>
        <w:br/>
        <w:t>‫להשיב לאילוז את כל הכספים ששילמו ביתר עבור התקופה שמשנת ‪ 1999‬ועד‬</w:t>
        <w:br/>
        <w:t>‫לשנת ‪ .2011‬אילוז צרפו לתביעתם מסמך המפרט את הסכומים ששולמו על פי‬</w:t>
        <w:br/>
        <w:t>‫טענתם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.6‬אילוז סומכים טענתם זו על פסק דינו של כבוד המפקח על רישום המקרקעין‪,‬‬</w:t>
        <w:br/>
        <w:t>‫אפרים כהן‪ ,‬בתיק ‪ ,63/04‬שניתן במסגרת תביעה שהוגשה ע"י התובעת ‪ 2‬כנגד‬</w:t>
        <w:br/>
        <w:t>‫נציגות הבית בה התבקש להורות לנציגות לזפת את הגג שמעל דירות התובעת ‪.2‬‬</w:t>
        <w:br/>
        <w:t>‫אילוז מפנים לסעיף ‪ 11‬לפסק הדין הנ"ל‪ ,‬והאמור בו מצוטט להלן‪:‬‬</w:t>
        <w:br/>
        <w:t>‫"‪ .11‬בשולי דברים אלו‪ ,‬יש לציין כי על פי החוק נקבעים התשלומים היחסיים‬</w:t>
        <w:br/>
        <w:t>‫של בעלי הדירות על פי החלק היחסי של כל דירה ברכוש המשותף‪ ,‬ולאו דווקא‬</w:t>
        <w:br/>
        <w:t>‫על פי השטח הבנוי של כל דירה‪ ,‬גם אם שטח זה או חלק ממנו נבנה שלא כדין‪,‬‬</w:t>
        <w:br/>
        <w:t>‫כל עוד לא נקבע מודד אחר בתקנון המוסכם"‪.‬‬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התבקש במסגרת התביעה בתיק ‪ 57/11‬להורות לנציגות להשיב לאילוז סך של‬</w:t>
        <w:br/>
        <w:t>‫‪ 8,217‬ש"ח ששולמו על ידי אילוז עבור חברת המעליות במקום הנציגות שהייתה‬</w:t>
        <w:br/>
        <w:t>‫צריכה לשאת בתשלום זה על מנת להחזיר את המעלית לפעילות‪.‬‬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הנציגות מנגד‪ ,‬חישוב חלקם של אילוז בהוצאות החזקת הרכוש המשותף‬</w:t>
        <w:br/>
        <w:t>‫של הבית צריך שייעשה לפי שטח רצפת דירתם כפי שהוא בפועל‪ ,‬ביחס לשטח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‫רצפות הדירות של כל הבית‪ ,‬כפי שהוא בפועל‪ .‬משכך‪ ,‬התבקש על ידי הנציגות‬</w:t>
        <w:br/>
        <w:t>‫במסגרת תיק ‪ 90/11‬לחייב את אילוז לשלם את יתרת חובם לנציגות עבור התקופה‬</w:t>
        <w:br/>
        <w:t>‫שמחודש ‪ 07/08‬ועד לחודש ‪ 04/11‬בהתאם לנוסחה הנ"ל‪ ,‬בסך של ‪.₪ 12,104‬‬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.9‬נוכח זהות העילות ובעלי הדין‪ ,‬ולשם ייעול הדיון‪ ,‬הוריתי בהחלטתי מיום ‪17.7.11‬‬</w:t>
        <w:br/>
        <w:t>‫על איחוד הדיון בתיקים ‪ 57/11‬ו ‪.90/11 -‬‬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.10‬המחלוקת העיקרית בתיק‪ ,‬כאמור‪ ,‬נוגעת לשאלה כיצד יש לחשב את חלקם של‬</w:t>
        <w:br/>
        <w:t>‫אילוז בהוצאות החזקת הבית בהתאם לסעיף ‪ 58‬לחוק המקרקעין‪ :‬האם לפי‬</w:t>
        <w:br/>
        <w:t>‫שטחי הדירות כפי הרישום בפנקס או לפי שטחי הדירות כפי שהוא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.11‬שטח דירת אילוז כפי הרשום בפנקס הינו ‪ 87‬מ"ר‪ .‬אין מחלוקת בין הצדדים‪ ,‬כי‬</w:t>
        <w:br/>
        <w:t>‫בפועל שטח דירת אילוז הינו ‪ 210‬מ"ר‪.‬‬</w:t>
        <w:br/>
        <w:t>‫ראה עדותו של התובע ‪ ,1‬פרוטוקול דיון מיום ‪ ,20.7.11‬עמ' ‪ ,5‬שורה ‪" :‬בפועל‬</w:t>
        <w:br/>
        <w:t>‫שטח הדירה הוא ‪ 210‬מ' מרובע"‪.‬‬</w:t>
        <w:br/>
        <w:t>‫ראה עדותו של חבר הנציגות‪ ,‬מר סלוניקי איתן‪ ,‬פרוטוקול דיון מיום ‪ ,20.7.11‬עמ'‬</w:t>
        <w:br/>
        <w:t>‫‪ ,8‬שורה ‪" :5‬מה שאני תובע זה כל הסכום של ועד הבית לפי שטח של ‪ 210‬מ"ר"‪.‬‬</w:t>
        <w:br/>
        <w:t>‫ראה גם כתב ההגנה מטעם הנציגות בתיק ‪" :57/11‬היות ולתובע שטח בפועל של‬</w:t>
        <w:br/>
        <w:t>‫‪ 210‬מ"ר‪."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 58‬לחוק המקרקעין‪ ,‬התשכ"ט ‪) 1969 -‬להלן‪" :‬חוק המקרקעין"( כפי שתוקן‬</w:t>
        <w:br/>
        <w:t>‫בשנת ‪) 2005‬תיקון מס' ‪ (26‬קובע כדלקמן‪:‬‬</w:t>
        <w:br/>
        <w:t>‫"בעל דירה חייב להשתתף בהוצאות הדרושות להחזקתו התקינה ולניהולו של‬</w:t>
        <w:br/>
        <w:t>‫הרכוש המשותף‪ ,‬ולהבטחת השירותים המחויבים על פי דין או המקובלים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‫הנוהג‪ ,‬לפי יחס שטחת רצפת דירתו לשטח רצפה של כל הדירות בבית‪ ,‬זולת אם‬</w:t>
        <w:br/>
        <w:t>‫נקבע בתקנון שיעור 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.13‬בתקנון המוסכם החל על הבית לא נקבע שיעור השתתפות אחר מזה שנקבע בסעיף‬</w:t>
        <w:br/>
        <w:t>‫‪ 58‬לעיל‪ ,‬ומשכך יש להחיל בעניינו את הנוסחה הקבועה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.14‬טרם שבוצע התיקון הנ"ל לחוק המקרקעין הכתיב חוק המקרקעין כי בעלי‬</w:t>
        <w:br/>
        <w:t>‫הדירות בבית המשותף ישלמו בגין הוצאות החזקת הרכוש המשותף‪ ,‬לפי חלקם‬</w:t>
        <w:br/>
        <w:t>‫היחסי ברכוש המשותף‪ ,‬וסעיף ‪ 57‬לחוק המקרקעין שקבע את החלקים ברכוש‬</w:t>
        <w:br/>
        <w:t>‫המשותף כלל בחלקים אלו גם את שטחי ההצמדות‪ .‬הנה כי כן‪ ,‬תשלום ההוצאות‬</w:t>
        <w:br/>
        <w:t>‫לפני התיקון היה פועל יוצא של הרישום‪ ,‬שכן חלקו של בעל דירה ברכוש המשותף‬</w:t>
        <w:br/>
        <w:t>‫הינו פונקציה של חישוב היחס שבין שטח דירתו הרשום לבין שטח כלל הדירות‬</w:t>
        <w:br/>
        <w:t>‫לפי הרישום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.15‬הרציונל שעומד מאחורי התיקון הובא בדברי ההסבר לתיקון מס' ‪) 26‬ראה הצ"ח‬</w:t>
        <w:br/>
        <w:t>‫‪ ,96‬מיום ‪:(9.7.05‬‬</w:t>
        <w:br/>
        <w:t>‫"שיעור ההשתתפות בהוצאות הדרושות לאחזקתו התקינה של הרכוש המשותף‬</w:t>
        <w:br/>
        <w:t>‫מחושב על פי חלקו של בעל הדירה ברכוש המשותף‪ ,‬דהיינו על פי היחס בין שטח‬</w:t>
        <w:br/>
        <w:t>‫רצפת הדירה והחלק הצמוד אליה אל שטח הרצפה של כל הדירות בבית‬</w:t>
        <w:br/>
        <w:t>‫המשותף‪ ,‬אלא אם כן נקבע בתקנון שיעור השתתפות אחר )סעיף ‪) 58‬א( בחוק(‪.‬‬</w:t>
        <w:br/>
        <w:t>‫כך‪ ,‬נוצרה מציאות שבה מחויב בעל דירה לדאוג באופן בלעדי לאחזקת חלקי‬</w:t>
        <w:br/>
        <w:t>‫הרכוש המשותף הצמודים לדירת מגוריו‪ ,‬ובמקביל מחויב לשאת בהוצאות‬</w:t>
        <w:br/>
        <w:t>‫הרכוש המשותף כגודל דירתו והחלק הצמוד אליה‪ .‬מציאות זו הטילה‪ ,‬על בעלי‬</w:t>
        <w:br/>
        <w:t>‫רכוש משותף שהוצמד לדירתם‪ ,‬חבות כספית כפולה‪ .‬מוצע לתקן את סעיף ‪)58‬א(‬</w:t>
        <w:br/>
        <w:t>‫לחוק‪ ,‬ולקבוע בו כי לעניין קביעת שיעור ההשתתפות בהוצאות הניהול והאחזקה‬</w:t>
        <w:br/>
        <w:t>‫של הרכוש המשותף‪ ,‬לא יובאו בחשבון חלקי הרכוש המשותף הצמודים לדירת‬</w:t>
        <w:br/>
        <w:t>‫המגורים‪"...‬‬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.16‬מדברי ההסבר ברור אם כן כי כוונת המחוקק הייתה להעמיד את שיטת התשלום‬</w:t>
        <w:br/>
        <w:t>‫על היחס בין שטחי דירות הבית כפי שהוא בפועל‪ .‬חיזוק לעמדתי זו מצאתי בע"א‬</w:t>
        <w:br/>
        <w:t>‫)ת"א( ‪ ,1581/09‬נציגות הבית המשותף מרחוב י‪.‬ל‪ .‬גורדון ‪ ,14‬ת"א נ' נירית‬</w:t>
        <w:br/>
        <w:t>‫ויסנביק דהן )פורסם בנבו( שם נקבע‪:‬‬</w:t>
        <w:br/>
        <w:t>‫"מאז התיקון ואילך‪ ,‬יש לחשב את שיעור ההשתתפות ע"י היחס בין שטח כל‬</w:t>
        <w:br/>
        <w:t>‫דירה לשטח כלל הדירות בבית‪ .‬תכלית התיקון הייתה מניעת כפל תשלומים של‬</w:t>
        <w:br/>
        <w:t>‫דמי ניהול הבית עבור הצמדות המחושבות פעמיים‪ .‬המחוקק ביקש לבטל את‬</w:t>
        <w:br/>
        <w:t>‫הדרך בה חושב תשלום ההוצאות לפני התיקון ולהעמידו על יחס שבין שטחים‬</w:t>
        <w:br/>
        <w:t>‫בהם משתמשים בעלי הדירות בפועל )הוספה שלי א‪.‬ש‪....(.‬‬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.17‬קבלת פרשנות אילוז לפיה חישוב שטחי הדירות ייעשה בהתאם לרישום בפנקס‬</w:t>
        <w:br/>
        <w:t>‫הרישום תגרום למצב מעוות בו מי שהרחיב דירתו והסדיר הרישום ישלם יותר‬</w:t>
        <w:br/>
        <w:t>‫ממי שלא טרח לעשות כן‪ .‬יהיה בכך כדי לעודד שלא להסדיר הרישומים בפנקסי‬</w:t>
        <w:br/>
        <w:t>‫הרישום‪ ,‬ולכך אין ליתן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.18‬פסק דינו של כבוד המפקח על רישום המקרקעין בתיק ‪ ,63/04‬עליו נסמכים אילוז‪,‬‬</w:t>
        <w:br/>
        <w:t>‫ניתן עובר לתיקונו של סעיף ‪ 58‬לחוק המקרקעין‪ .‬אמירתו לעניין החיוב בהוצאות‬</w:t>
        <w:br/>
        <w:t>‫נאמרה כהערת אגב‪ ,‬שכן לא זה היה הסכסוך שבפניו‪ ,‬ואין היא מחייבת בהליך‬</w:t>
        <w:br/>
        <w:t>‫שבפני עליו יש להחיל את תיקון מס' ‪ 26‬לחוק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.19‬נוכח כל האמור לעיל‪ ,‬אני קובעת כי יש לחשב את חלקם של אילוז עבור הוצאות‬</w:t>
        <w:br/>
        <w:t>‫החזקת הרכוש המשותף של הבית לפי שטח רצפת דירתם כפי שהוא בפועל ביחס‬</w:t>
        <w:br/>
        <w:t>‫לשטח כלל רצפות הדירות של כל הבית כפי שהוא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הנציגות‪ ,‬גובה החיוב החודשי המוטל על התובעים בהתאם לסעיף ‪ 58‬לחוק‬</w:t>
        <w:br/>
        <w:t>‫המקרקעין הינו ‪ ₪ 420‬בהתאם לחישוב הבא‪) ₪ 2620 :‬סך ההוצאות החודשיות‬</w:t>
        <w:br/>
        <w:t>‫של הבית( ‪ 210 X‬מ"ר )שטח דירת התובעים בפועל( חלקי ‪ 1310‬מ"ר )שטחי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הבית בפועל(‪ .‬ראה כתב הגנתה של הנציגות בתיק ‪ .57/11‬טענה זו לא‬</w:t>
        <w:br/>
        <w:t>‫נסתרה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לטענת הנציגות‪ ,‬אילוז לא שילמו את מלוא חובם עבור החזקת וניהול הרכוש‬</w:t>
        <w:br/>
        <w:t>‫המשותף של הבית בהתאם לחיוב החודשי הנ"ל )‪ ₪ 420‬לחודש(‪ ,‬עבור התקופה‬</w:t>
        <w:br/>
        <w:t>‫שמחודש ‪ 07/08‬ועד לחודש ‪ ,04/11‬לפי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.‬עבור התקופה שמחודש ‪ 07/08‬ועד לחודש ‪ 12/08‬עמד חובם של אילוז‪ ,‬לטענת‬</w:t>
        <w:br/>
        <w:t>‫הנציגות‪ ,‬על סך של ‪ ₪ 2,100‬כשבפועל שולם על ידם סך ‪ ₪ 1,135‬בלבד‪ ,‬ומשכך‬</w:t>
        <w:br/>
        <w:t>‫טענה הנציגות כי יתרת חובם הינה ‪.₪ 965‬‬</w:t>
        <w:br/>
        <w:t>‫בהתאם להעתק קבלה שצורפה ע"י אילוז כנספח ו לכתב התביעה בתיק ‪57/11‬‬</w:t>
        <w:br/>
        <w:t>‫עולה כי אילוז שילמו עבור תקופה זו סך של ‪ ,₪ 1,362‬ולא כנטען ע"י הנציגות‪.‬‬</w:t>
        <w:br/>
        <w:t>‫עסקינן בראיה אובייקטיבית שלא נסתרה ע"י הנציגות‪ .‬משכך‪ ,‬אני קובעת כי‬</w:t>
        <w:br/>
        <w:t>‫יתרת חובם של אילוז עבור התקופה האמורה עומדת על סך של ‪.₪ 738‬‬</w:t>
        <w:br/>
        <w:t>‫אמנם תקופת החוב המיוחסת בסעיף זה לאילוז הינה ‪ 6‬חודשים ולפי ‪₪ 420‬‬</w:t>
        <w:br/>
        <w:t>‫לחודש מסתכם החוב לסך של ‪ ,₪ 2,520‬אך הואיל והנציגות טענה רק לסך של‬</w:t>
        <w:br/>
        <w:t>‫‪ ₪ 2,100‬בעבור תקופה זו לא מצאתי לחייב את אילוז מעבר ל ‪.₪ 738 -‬‬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.‬עבור התקופה שמחודש ‪ 01/09‬ועד לחודש ‪ 12/09‬עמד חובם של אילוז‪ ,‬לטענת‬</w:t>
        <w:br/>
        <w:t>‫הנציגות‪ ,‬על סך של ‪ 12 X ₪ 420) ₪ 5,040‬חודשים(‪ ,‬כשבפועל שולם על ידם‬</w:t>
        <w:br/>
        <w:t>‫סך של ‪ ₪ 1,589‬בלבד‪ ,‬ומשכך טענה הנציגות כי יתרת חובם הינה ‪.₪ 3,451‬‬</w:t>
        <w:br/>
        <w:t>‫בהתאם להעתקי קבלות שצורפו ע"י אילוז כנספח ו' לכתב התביעה בתיק‬</w:t>
        <w:br/>
        <w:t>‫‪ 57/11‬עולה כי אילוז שילמו עבור תקופה זו סך של ‪ .₪ 2,726‬ראיה זו לא‬</w:t>
        <w:br/>
        <w:t>‫נסתרה ע"י הנציגות‪ .‬משכך‪ ,‬אני קובעת כי יתרת חובם של אילוז עבור תקופה‬</w:t>
        <w:br/>
        <w:t>‫זו עומדת על סך של ‪.₪ 2,314‬‬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.‬עבור התקופה שמחודש ‪ 01/10‬ועד לחודש ‪ 12/10‬עמד חובם של אילוז‪ ,‬לטענת‬</w:t>
        <w:br/>
        <w:t>‫הנציגות‪ ,‬על סך של ‪ 12 X ₪ 420) ₪ 5,040‬חודשים(‪ ,‬כשבפועל שולם על ידם‬</w:t>
        <w:br/>
        <w:t>‫סך של ‪ ₪ 3,612‬בלבד‪ ,‬ומשכך טענה הנציגות כי יתרת חובם הינה ‪.₪ 1,428‬‬</w:t>
        <w:br/>
        <w:t>‫בהתאם להעתקי קבלות שצורפו ע"י אילוז כנספח ו' לכתב התביעה בתיק‬</w:t>
        <w:br/>
        <w:t>‫‪ 57/11‬עולה כי אילוז שילמו עבור תקופה זו סך של ‪ .₪ 6,993‬ראיה זו לא‬</w:t>
        <w:br/>
        <w:t>‫נסתרה ע"י הנציגות‪ .‬משכך‪ ,‬אני קובעת כי אילוז שילמו עבור תקופה זו ביתר‬</w:t>
        <w:br/>
        <w:t>‫סך של ‪.₪ 1,953‬‬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.‬עבור התקופה שמחודש ‪ 02/11‬ועד לחודש ‪ 04/11‬עמד חובם של אילוז‪ ,‬לטענת‬</w:t>
        <w:br/>
        <w:t>‫הנציגות‪ ,‬על סך של ‪ 3 X ₪ 420) ₪ 1,260‬חודשים( ולא שולם בגין חוב זה דבר‪.‬‬</w:t>
        <w:br/>
        <w:t>‫ראיה זו לא נסתרה ע"י אילוז‪ .‬משכך אני קובעת כי חובם של אילוז עבור‬</w:t>
        <w:br/>
        <w:t>‫תקופה זו עומד על סך של ‪.₪ 1,260‬‬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.‬עוד לטענת הנציגות‪ ,‬אילוז לא שילמו את חלקם בסך של ‪ ₪ 5,000‬עבור שיפוץ‬</w:t>
        <w:br/>
        <w:t>‫לובי הבית בשנת ‪ .2006‬בכתב הגנתם לא הכחישו אילוז כי נעשה שיפוץ בבית‬</w:t>
        <w:br/>
        <w:t>‫אך טענו כי זה נעשה בשנת ‪ .2000‬אילוז נימקו הימנעותם מתשלום זה בכך‪,‬‬</w:t>
        <w:br/>
        <w:t>‫שדרישתם לקבל קבלות בגין השיפוץ לא נענתה‪ .‬אין טענה זו מהווה טענת‬</w:t>
        <w:br/>
        <w:t>‫הגנה‪ .‬בעל דירה אמנם רשאי לעיין בספרי הנציגות‪ ,‬אך אל לא לצפות כי אלה‬</w:t>
        <w:br/>
        <w:t>‫יישלחו אליו‪ ,‬ולהתנות את התשלום בהמצאת אותם מסמכים בהם הוא‬</w:t>
        <w:br/>
        <w:t>‫מעוניין לעיין‪ .‬ראה לעניין זה ע"א )ת"א( ‪ ,204/79‬וייזר ואח' נגד נציגות הבית‬</w:t>
        <w:br/>
        <w:t>‫המשותף מרחוב חן ‪ 14‬פתח ‪ -‬תקווה‪ ,‬פסקים תשמ"ד )א( ‪:503‬‬</w:t>
        <w:br/>
        <w:t>‫"אין זיקה בין החובות‪ ,‬במובן זה‪ ,‬שאי קיומה של האחת ע"י צד אחד נותנת‬</w:t>
        <w:br/>
        <w:t>‫זכות לצד האחר לעמוד מלקיים חובתו הוא‪ ,‬אלא לשתי החובות קיום עצמאי‬</w:t>
        <w:br/>
        <w:t>‫ושתיהן בנות אכיפה‪ .‬אם בעל דירה חדל מתשלום‪ ,‬אין הנציגות קונה לעצמה‬</w:t>
        <w:br/>
        <w:t>‫זכות חדלה לגבי נתינת השירות‪ ,‬ולהיפך‪.‬‬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,‬אני קובעת כי חלקם של אילוז בהוצאות השיפוץ הינו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.‬יוצא אפוא כי סיכום חובם של אילוז עבור הוצאות ניהול ואחזקת הרכוש‬</w:t>
        <w:br/>
        <w:t>‫המשותף של הבית בהתאם לסעיף ‪ 58‬לחוק המקרקעין בגין התקופה שמחודש‬</w:t>
        <w:br/>
        <w:t>‫‪ 07/08‬ועד לחודש ‪ 04/11‬עומד על סך של ‪.₪ 7,359‬‬</w:t>
        <w:br/>
        <w:t>‫המעלית‬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.22‬מכתבי הטענות והעדויות שבאו בפני עלה כי מעלית הבית הושבתה וכי על מנת‬</w:t>
        <w:br/>
        <w:t>‫להחזירה לפעילות צריך היה לשלם לחברת המעליות סך של ‪ .₪ 8,217‬מאחר‬</w:t>
        <w:br/>
        <w:t>‫והנציגות לא שילמה את הסך האמור‪ ,‬נאלצו אילוז לשלם סכום זה לחב'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.23‬הנציגות לא כפרה בצורך לשלם את הסכום האמור‪ ,‬והכירה בחובה זה‪ ,‬והסכימה‬</w:t>
        <w:br/>
        <w:t>‫לקזז מסך חובו של אילוז את הסכום ששילמו בעבור המעלית‪ .‬ראה כתב הגנתה‬</w:t>
        <w:br/>
        <w:t>‫של הנציגות‪" :‬ועד הבית הסכים לדרישתו )של אילוז הוספה שלי א‪.‬ש‪ (.‬בעניין‬</w:t>
        <w:br/>
        <w:t>‫התשלום לחברת המעלית בסך ‪ ,"₪ 8217‬וכן "הנתבעים מבקשים בהתייעצות עם‬</w:t>
        <w:br/>
        <w:t>‫דיירי הבניין‪ ,‬מכבוד המפקחת‪ ...‬לחייב התובע )אילוז הוספה שלי א‪.‬ש‪ (.‬לשלם‬</w:t>
        <w:br/>
        <w:t>‫את חובו לוועד הבית‪ ..‬אך לאחר קיזוז תשלומיו לחברת המעלית בסך ‪."₪ 8217‬‬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.24‬יחד עם זאת‪ ,‬יש לזכור שהתשלום עבור המעלית אותו היה על הנציגות לשלם‬</w:t>
        <w:br/>
        <w:t>‫אמור להיות מחולק בין כל בעלי הדירות בבית לפי יחס שטחי הדירות כאמור‬</w:t>
        <w:br/>
        <w:t>‫לעיל‪ .‬הפועל היוצא הינו שמתוך סך זה היה צריך אילוז לשלם סך של ‪₪ 1,317‬‬</w:t>
        <w:br/>
        <w:t>‫)‪ 210 X ₪ 8,217‬מ"ר שטח דירת אילוז חלקי ‪ 1,310‬מ"ר שטח כל הדירות בבית =‬</w:t>
        <w:br/>
        <w:t>‫‪(₪ 1,317‬‬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האמור נמצא כי אילוז זכאי להחזר בגין רכיב זה בסך של ‪– 8,217) ₪ 6,900‬‬</w:t>
        <w:br/>
        <w:t>‫‪.(₪ 1,317‬‬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‫בפני המפקחת על רישום מקרקעין‬</w:t>
        <w:br/>
        <w:t>‫מס' התיק‪57/11 :‬‬</w:t>
        <w:br/>
        <w:t>‫מאוחד עם תיק‬</w:t>
        <w:br/>
        <w:t>‫‪90/11‬‬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.26‬סיכום הסכומים בהם חייב אילוז לפי סע' ‪ 21‬ו' לעיל )‪ (₪ 7,359‬ובקיזוז הסכום לו‬</w:t>
        <w:br/>
        <w:t>‫הוא זכאי לפי סע' ‪ 25‬לעיל )‪ ,(₪ 6,900‬נמצא כי חובם של אילוז עומד על ‪.₪ 459‬‬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על כן‪ ,‬ונוכח כל האמור לעיל‪ ,‬אני מקבלת את התביעה בתיק ‪ 57/11‬בחלקה‬</w:t>
        <w:br/>
        <w:t>‫ואת התביעה בתיק ‪ 90/11‬בחלקה‪ ,‬ומחייבת את אילוז לשלם לנציגות סך של ‪459‬‬</w:t>
        <w:br/>
        <w:t>‫‪ ,₪‬וזאת בתוך ‪ 30‬ימים מהיום‪ .‬לא ישולם סכום זה בתוך המועד האמור‪ ,‬יישא‬</w:t>
        <w:br/>
        <w:t>‫הפרשי הצמדה וריבית מיום הגשת התביעה בתיק ‪ ,23.6.11 ,90/11‬ועד ליום‬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.28‬נוכח התוצאה אליה הגעתי לא מצאתי לחייב מי מהצדדים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מן הצדדים העתק פסק הדין בדואר רשום עם אישור מסירה‪.‬‬</w:t>
        <w:br/>
        <w:t>‫ניתן בלשכתי בהעדר הצדדים‪ ,‬בתאריך ד' בכסלו תשע"ב‪ 30 ,‬בנובמבר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