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2011-03-07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‪18/11‬‬                                         ‫לשכת המפקח על רישום מקרקעין‬</w:t>
        <w:br/>
        <w:t>‫בתל אביב‬</w:t>
        <w:br/>
        <w:t>‫נציגות הבית המשותף מרח' בן יהודה ‪ 153‬תל אביב‬              ‫התובעת‪:‬‬</w:t>
        <w:br/>
        <w:t>‫ע"י ב"כ עוה"ד אהוד עובדיה ואח'‬</w:t>
        <w:br/>
        <w:t>‫מרחוב קרליבך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‫עופר אגם‬               ‫הנתבע‪:‬‬</w:t>
        <w:br/>
        <w:t>‫מרחוב אילת ‪ 11/1‬חולון‬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-‬נגד–‬</w:t>
        <w:br/>
        <w:t>‫‪ .1‬אהרון בן אהרון‬   ‫הצדדים השלישיים‪:‬‬</w:t>
        <w:br/>
        <w:t>‫‪ .2‬אליהו בן אהרון‬</w:t>
        <w:br/>
        <w:t>‫‪ .3‬אביקם בן אהרון‬</w:t>
        <w:br/>
        <w:t>‫שלושתם מרחוב בן יהודה ‪ 153‬תל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‫התובעת‪ ,‬נציגות הבית המשותף ברחוב בן יהודה ‪ 153‬תל אביב הבנוי על חלקה ‪ 47‬בגוש ‪) 6901‬להלן‪:‬‬</w:t>
        <w:br/>
        <w:t>‫"הבית"(‪ ,‬הגישה תביעה‪ ,‬בין היתר‪ ,‬כנגד הנתבע דנן‪ ,‬בעלים של יחידה בבית )תת חלקה ‪.(7‬‬</w:t>
        <w:br/>
        <w:t>‫לטענת התובעת‪ ,‬הנתבע לא שילם את חלקו בהוצאות להחזקת הרכוש המשותף של הבית לתקופה שהחל‬</w:t>
        <w:br/>
        <w:t>‫מחודש ‪.06/08‬‬</w:t>
        <w:br/>
        <w:t>‫לטענת הנתבע הנכס נרכש רק בחודש ‪ 10/08‬ולפיכך כל החיובים הקודמים לתקופה זו חלים על הבעלים‬</w:t>
        <w:br/>
        <w:t>‫הקודם‪ .‬כמו כן טוען הנתבע כי הנכס שבבעלותו מוחזק על ידי דיירים מוגנים אשר עושים בו שימוש מסחרי‬</w:t>
        <w:br/>
        <w:t>‫ולכן חובת התשלום מוטלת עליהם‪ .‬בהקשר זה הוגשה על ידי הנתבע הודעה לצד שלישי כנגד הדיירים‬</w:t>
        <w:br/>
        <w:t>‫המוגנים‪.‬‬</w:t>
        <w:br/>
        <w:t>‫לאחר שקראתי את ההודעה לצד שלישי אני מורה על מחיקתה על הסף מחמת העדר סמכות עניינית לדון‬</w:t>
        <w:br/>
        <w:t>‫בה‪.‬‬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מפקח על רישום מקרקעין להכריע בסכסוכים נקבעה בסעיף ‪ 72‬לחוק המקרקעין‪ ,‬תשכ"ט ‪-‬‬</w:t>
        <w:br/>
        <w:t>‫‪) 1969‬להלן‪"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כנגד הנתבע הינה על פי סעיף ‪ 58‬לחוק המקרקעין ולפיכך הינה במסגרת סמכויותיו של‬</w:t>
        <w:br/>
        <w:t>‫המפקח‪.‬‬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‪18/11‬‬                                         ‫לשכת המפקח על רישום מקרקעין‬</w:t>
        <w:br/>
        <w:t>‫בתל אביב‬</w:t>
        <w:br/>
        <w:t>‫על פי סעיף ‪ 73‬לחוק המקרקעין הזכאים להביא סכסוך להכרעתו של המפקח הם ")‪ (1‬כל בעל דירה או צד‬</w:t>
        <w:br/>
        <w:t>‫אחר לסכסוך על פי סעיף ‪) 72‬לרבות "מחזיק הדירה מטעם בעל הדירה" בהתאם להוראת סעיף ‪)72‬ג( לחוק‪,‬‬</w:t>
        <w:br/>
        <w:t>‫א‪.‬ס‪ (2) (.‬נציגות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)ת"א( ‪ 554/96‬טיולי השלושה בע"מ נ' אולמי רון הרצליה בע"מ )טרם פורסם( )להלן‪" :‬פרשת‬</w:t>
        <w:br/>
        <w:t>‫טיולי השלושה"( נפסק בהקשר זה כי כוונת המחוקק היתה שלא לאפשר לשוכר לשעה להתדיין בפני‬</w:t>
        <w:br/>
        <w:t>‫המפקח משום שאינו בעל דירה והוא אינו מחזיק בדירה מטעם בעל הדין אלא הוא מחזיק בה מכוח הסכם‬</w:t>
        <w:br/>
        <w:t>‫שכירות‪ .‬לפיכך‪ ,‬זכויותיו של השוכר הינן זכויות אובליגטוריות בלבד בהתאם לתנאי השכירות להבדיל‪,‬‬</w:t>
        <w:br/>
        <w:t>‫למשל‪ ,‬מרוכש בעל הערת אזהרה‪ ,‬בו ניתן לראות כמחזיק מטעם הבעלים בהתאם לסעיף ‪)72‬ג( לחוק‬</w:t>
        <w:br/>
        <w:t>‫המקרקעין‪.‬‬</w:t>
        <w:br/>
        <w:t>‫הלכה זו אושרה בע"א )ת"א( ‪ 1730/99‬צ‪.‬ה‪.‬ר חברה לפיתוח ובניין בע"מ ואח' נ' יום טוב עבוד שבבי‬</w:t>
        <w:br/>
        <w:t>‫)‪ (1987‬בע"מ )לא פורסם( )להלן‪" :‬פרשת צ‪.‬ה‪.‬ר"(‪.‬‬</w:t>
        <w:br/>
        <w:t>‫בע"א ‪ 1480/02‬גרש אפריים נ' נציגות הבית המשותף )פורסם בנבו( סוקר בית המשפט את ההלכות בעניין‬</w:t>
        <w:br/>
        <w:t>‫דנן‪:‬‬</w:t>
        <w:br/>
        <w:t>‫"שם )בפרשת צ‪.‬ה‪.‬ר‪ ,‬א‪.‬ס‪ (.‬היה מדובר בעילה של תביעת הנציגות כנגד שוכר לשעה בהוצאות האחזקה‬</w:t>
        <w:br/>
        <w:t>‫השוטפת של הבית המשותף‪ .‬כב' השופטת חיות הגיעה למסקנה כי עילת התביעה כנגד השוכר קמה מכוח‬</w:t>
        <w:br/>
        <w:t>‫חוזה השכירות שבינו לבין הבעלים‪ ,‬קרי בעל הדירה‪ ,‬ולכן אין הוא נכנס בגדר האמור בסעיף ‪)72‬ג( לחוק‬</w:t>
        <w:br/>
        <w:t>‫אשר מרחיב את סמכות המפקח בסכסוכים בהם מוסמך המפקח לדון‪ ,‬הרחבה הנוגעת לזהותם של‬</w:t>
        <w:br/>
        <w:t>‫המתדיינים בפניו באופן שיוכלו להתדיין בפני המפקח בעניינים המנויים בסעיפים ‪)72‬א( ו‪)-‬ב( לחוק לא רק‬</w:t>
        <w:br/>
        <w:t>‫בעלי הדירות אלא גם "מחזיק הדירה מטעם בעל הדירה"‪ ,‬אם הוא צד לסכסוך‪ ,‬וכן "מחכיר לדורות ומחכיר‬</w:t>
        <w:br/>
        <w:t>‫משנה לדורות"‪ ,‬אם הוא צד לסכסוך‪ .‬בנסיבות אותו עניין הנתבעים היו שוכרים וחובתם בתשלום הוצאות‬</w:t>
        <w:br/>
        <w:t>‫אחזקת הבית המשותף נבעה מכוח הקשר החוזי שנוצר בינם לבין בעל הדירה‪ ,‬ולא מכוח הסעיפים שפורטו‬</w:t>
        <w:br/>
        <w:t>‫בחוק המקרקעין ובסעיף ‪)72‬א( לחוק‪ .‬בעל הדין הנכון בנסיבות אותו עניין‪ ,‬אותו ניתן היה לתבוע‪ ,‬היה בעל‬</w:t>
        <w:br/>
        <w:t>‫הדירה ולא השוכר"‬</w:t>
        <w:br/>
        <w:t>‫ובהמשך קובע בית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כן יש לאבחן את הקביעות בפסקי הדין של כב' השופט פורת )בפרשת טיולי השלושה‪ ,‬א‪.‬ס‪ (.‬ושל כב'‬</w:t>
        <w:br/>
        <w:t>‫השופטת חיות )בפרשת צ‪.‬ה‪.‬ר‪ ,‬א‪.‬ס‪ (.‬למקרים בהם עילת התביעה נובעת ממקור חוזי ולא מכוח סעיף ‪58‬‬</w:t>
        <w:br/>
        <w:t>‫לחוק המקרקעין ו‪/‬או התקנון המצוי" )ההדגשות שלי‪ ,‬א‪.‬ס‪.(.‬‬</w:t>
        <w:br/>
        <w:t>‫יוצא‪ ,‬אם כן‪ ,‬כי בסכסוכים חוזיים שבין בעל דירה לבין מי שאינו בעל דירה בבית‪ ,‬אין מפקח על רישום‬</w:t>
        <w:br/>
        <w:t>‫מקרקעין מוסמך לדון‪ ,‬וזהו הסכסוך בהודעה לצד שלישי דנן‪.‬‬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‪18/11‬‬                                         ‫לשכת המפקח על רישום מקרקעין‬</w:t>
        <w:br/>
        <w:t>‫בתל אביב‬</w:t>
        <w:br/>
        <w:t>‫ויודגש‪ ,‬בהתאם להוראת סעיף ‪ 52‬לחוק המקרקעין‪ ,‬בעל דירה מוגדר לרבות חוכר לדורות או חוכר משנה‬</w:t>
        <w:br/>
        <w:t>‫לדורות‪ .‬הצדדים השלישיים דנן הינם שוכרים מוגנים בנכס של הנתבע ולפיכך אינם עונים להגדרת חוכר‬</w:t>
        <w:br/>
        <w:t>‫לדורות שבסעיף ‪ 1‬לחוק המקרקעין‪.‬‬</w:t>
        <w:br/>
        <w:t>‫אומנם‪ ,‬אין המדובר בהליך דנן בשוכרים בשכירות חופשית בלתי מוגנת‪ .‬אולם‪ ,‬למעשה‪ ,‬בהקשר להליכים‬</w:t>
        <w:br/>
        <w:t>‫המתנהלים בפני‪ ,‬גם שוכר מוגן דינו כ‪"-‬שכור לשעה" בהתאם להלכות המצוטטות לעיל‪.‬‬</w:t>
        <w:br/>
        <w:t>‫זכויותיו של דייר מוגן‪ ,‬בדומה לשוכר לשעה‪ ,‬מקורן בזכויות חוזיות אובליגטוריות‪ .‬אומנם‪ ,‬זכויות‬</w:t>
        <w:br/>
        <w:t>‫אובליגטוריות אלו כפופות להוראות חוק הגנת הדייר ]נוסח משולב[‪ ,‬תשל"ב – ‪ 1972‬והדינים הסובבים‬</w:t>
        <w:br/>
        <w:t>‫אותו‪ .‬אולם‪ ,‬אין בהוראות אלו להפוך את זכות השכירות המוגנת לזכות קניין‪ ,‬למשל‪ ,‬כמו זכויותיו של רוכש‬</w:t>
        <w:br/>
        <w:t>‫בעל הערת אזהרה‪ .‬ויודגש‪ ,‬שוכר מוגן אף אינו זכאי כלל לרישום הערת אזהרה בפנקסים בגין זכויותיו‪.‬‬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ההליך כנגד הצדדים השלישיים יביא‪ ,‬לפיכך‪ ,‬בהכרח‪ ,‬לדיון בעילות מכח דיני החוזים‪ ,‬עילות שכאמור‬</w:t>
        <w:br/>
        <w:t>‫מפקח על רישום מקרקעין אינו מוסמך לדון בהן‪.‬‬</w:t>
        <w:br/>
        <w:t>‫תקנה ‪ 71‬לתקנות המקרקעין )נהול ורשום(‪ ,‬התש"ל ‪ 1969 -‬אמנם מחילה את תקנות סדר הדין האזרחי‬</w:t>
        <w:br/>
        <w:t>‫בשינויים המחויבים על סדרי הדין בפני המפקח בכל עניין שלא נקבעה לגביו הוראה אחרת בחוק או בתקנות‬</w:t>
        <w:br/>
        <w:t>‫המקרקעין‪ .‬אולם‪ ,‬אין בכוחו של מחוקק המשנה אשר התקין את תקנה ‪ 71‬להעניק למפקח סמכות עניינית‬</w:t>
        <w:br/>
        <w:t>‫שלא ניתנה לו בחוק המקרקעין על ידי המחוקק הראשי‪.‬‬</w:t>
        <w:br/>
        <w:t>‫יובהר כי אין בהחלטתי זו כדי לפגוע בזכותו של הנתבע להגיש תביעה נגד הצדדים השלישיים בעילות‬</w:t>
        <w:br/>
        <w:t>‫תביעה הקיימות לו על פי הסכם השכירות ו‪/‬או על פי כל דין בפני בית המשפט המוסמך‪.‬‬</w:t>
        <w:br/>
        <w:t>‫המזכירות תשלח ההעתק ההחלטה לצדדים באמצעות הדואר‪.‬‬</w:t>
        <w:br/>
        <w:t>‫ניתנה בלישכתי בתאריך‪ ,‬א' אדר ב תשע"א‪ 07 ,‬מרץ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