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7/184/2010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2010-12-30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התיק‪184/10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‫בעניין‪:‬‬</w:t>
        <w:br/>
        <w:t>‫ברח' אבן שפרוט ‪ 6‬הרצלייה‬</w:t>
        <w:br/>
        <w:t>‫ע"י ב"כ עוה"ד יובל כהן‬</w:t>
        <w:br/>
        <w:t>‫מרח' אחוזה ‪ ,98‬מרכז אלרם‪ ,‬רעננה‬</w:t>
        <w:br/>
        <w:t>‫טל‪ ,09-7486193 :‬פקס‪09-7414772 :‬‬</w:t>
        <w:br/>
        <w:t>‫התובעת‬</w:t>
        <w:br/>
        <w:t>‫‪ -‬נגד‪-‬‬</w:t>
        <w:br/>
        <w:t>‫‪ .1‬אורנה זילברברג ת‪.‬ז‪5842595 .‬‬</w:t>
        <w:br/>
        <w:t>‫‪ .2‬אליעזר זילברברג ת‪.‬ז‪5460689 .‬‬</w:t>
        <w:br/>
        <w:t>‫שניהם מרח' יונק הדבר ‪ 4‬קדימה ‪60920‬‬</w:t>
        <w:br/>
        <w:t>‫הנתבעים‬</w:t>
        <w:br/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.1‬התובעת‪ ,‬הינה נציגות הבית המשותף ברחוב אבן שפרוט ‪ 6‬בהרצלייה המזוהה כגוש ‪6527‬‬</w:t>
        <w:br/>
        <w:t>‫חלקה ‪) 140‬להלן‪" :‬הבית"(‪ .‬הנתבעים הינם בעלי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,‬חייבים הנתבעים סך של ‪ ₪ 834‬עבור חלקם בעלות ביצוע עבודות שנעשו‬</w:t>
        <w:br/>
        <w:t>‫בגינה האחורית של הבית )להלן‪" :‬ביצוע העבודות"(‪ .‬כן לטענת התובעת חייבים הנתבעים‬</w:t>
        <w:br/>
        <w:t>‫סך של ‪ ₪ 150‬עבור תשלום דמי וועד הבית עבור חודש דצמבר‪.2010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התובעת‪ ,‬בתמצית‪ ,‬החלטה על ביצוע העבודות התקבלה בהחלטת האסיפה הכללית‬</w:t>
        <w:br/>
        <w:t>‫מיום ‪ .8.2.10‬כן נטען כי נתלו מודעות לגבי מועד האסיפה‪ ,‬וכי לנתבעים אשר אינם‬</w:t>
        <w:br/>
        <w:t>‫מתגוררים בבית‪ ,‬נשלחה הודעת פקס ומסרון בדבר מועד האסיפה‪ .‬עוד נטען‪ ,‬כי השוכר‬</w:t>
        <w:br/>
        <w:t>‫מטעם הנתבעים השתתף באסיפה‪.‬‬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ההגנה טענו הנתבעים כי יש לדחות את התביעה מהנימוקים שיפורטו להלן‬</w:t>
        <w:br/>
        <w:t>‫בתמצית‪ :‬לא התקבלה החלטה של האסיפה הכללית בגין ביצוע העבודות עוד טרם ביצוען‪,‬‬</w:t>
        <w:br/>
        <w:t>‫ההחלטה בדבר ביצוע העבודות התקבלה באסיפה הכללית למפרע לאחר שהגנן השלים‬</w:t>
        <w:br/>
        <w:t>‫עבודתו‪ ,‬הנתבעים לא זומנו כדין לאסיפה הכללית בה הוחלט על התשלום לגנן הגם‬</w:t>
        <w:br/>
        <w:t>‫שהתובעת יודעת כי אינו מתגורר בדירה‪ ,‬לנתבעים לא ניתנה הזדמנות להביע דעתם באשר‬</w:t>
        <w:br/>
        <w:t>‫לעבודות שבוצעו‪ ,‬לא הומצאה כל אסמכתא כגון חשבונית או קבלה בגין התשלום עבור‬</w:t>
        <w:br/>
        <w:t>‫העבודות ואף לא פירוט העבודות שבוצעו‪ ,‬התשלום עבור העבודות בוצע "בשחור" ויש‬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התיק‪184/10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‫לראות הנציגות כמי ששותפה לדבר עבירה‪ ,‬העבודות בוצעו רק בגינה האחורית של הבית‬</w:t>
        <w:br/>
        <w:t>‫משיקולים אישיים של חברי הנציגות‪ ,‬הנתבעים אינם מתנגדים לשלם חלקם ובלבד שתוצג‬</w:t>
        <w:br/>
        <w:t>‫בפניהם אסמכתא בגין התשלום עבור העבודות ופירוט העבודות שבוצעו‪ ,‬העבודות שבוצעו‬</w:t>
        <w:br/>
        <w:t>‫נעשו באופן לקוי והגינה מוזנחת‪ ,‬העבודות שבוצעו הנן בגדר הקמת גינה חדשה אשר אין‬</w:t>
        <w:br/>
        <w:t>‫הנתבעים חייבים בעלותה‪ .‬כן הכחישו הנתבעים את חובם הנטען במיסי וועד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3.3.11‬התקיימה ישיבת הוכחות בתיק‪ ,‬נשמעו עדויות הצדדים וסיכומי טענותיהם‬</w:t>
        <w:br/>
        <w:t>‫בעל פה‪.‬‬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.6‬השאלה הראשונה העומדת להכרעתי הינה האם העבודות שבוצעו בגינת הבית הינן בגדר‬</w:t>
        <w:br/>
        <w:t>‫הקמת גינה חדשה‪ ,‬כנטען על ידי הנתבעים או בבחינת "החזקה תקינה" כמשמעותו בסעיף‬</w:t>
        <w:br/>
        <w:t>‫‪ 58‬לחוק המקרקעין‪ ,‬התשכ"ט – ‪) 1969‬להלן‪" :‬חוק המקרקעין"( כנטען על ידי התובעת?‬</w:t>
        <w:br/>
        <w:t>‫חובת ההשתתפות בהוצאות החזקת הרכוש המשותף קבועה בסעיף ‪) 58‬א( לחוק‬</w:t>
        <w:br/>
        <w:t>‫המקרקעין‪ ,‬המורה כדלקמן‪:‬‬</w:t>
        <w:br/>
        <w:t>‫"בעל דירה חייב להשתתף בהוצאות הדרושות להחזקתו התקינה ולניהולו של הרכוש‬</w:t>
        <w:br/>
        <w:t>‫המשותף‪ ,‬ולהבטחת השירותים המחויבים על פי דין או המקובלים על פי הנוהג‪ ,‬לפי יחס‬</w:t>
        <w:br/>
        <w:t>‫שטח רצפת דירתו אל שטח הרצפה של כל הדירות שבבית המשותף‪ ,‬זולת אם נקבע‬</w:t>
        <w:br/>
        <w:t>‫בתקנון שיעור השתתפות אחר‪ .‬לעניין זה‪" ,‬החזקה תקינה" – שמירה על מצבו של‬</w:t>
        <w:br/>
        <w:t>‫הרכוש המשותף כפי שהיה בעת גמר הבנייה‪ ,‬לרבות שיפורים שבוצעו בו לאחר מכן‬</w:t>
        <w:br/>
        <w:t>‫בהסכמת בעלי הדירות"‪.‬‬</w:t>
        <w:br/>
        <w:t>‫על פי לשון הסעיף‪ ,‬החלטה שעניינה שמירה על מצבו של הרכוש המשותף כפי שהיה בעת‬</w:t>
        <w:br/>
        <w:t>‫גמר הבנייה‪ ,‬היינו החזקה תקינה כהגדרתה בסעיף ‪ 58‬לחוק המקרקעין‪ ,‬תחייב גם בעל‬</w:t>
        <w:br/>
        <w:t>‫דירה שלא הסכים לה‪ .‬ראה לעניין זה‪ ,‬ע"א ‪) 1329/03‬ים( עדנה וינברגר נ' נציגות הבית‬</w:t>
        <w:br/>
        <w:t>‫המשותף ברחוב אוסישקין ‪ ,21‬ירושלים‪ ,‬דינים מחוזי כרך לד )‪.818 ,(3‬‬</w:t>
        <w:br/>
        <w:t>‫מעדותו של נציג התובעת‪ ,‬מר שמואלי שהייתה אמינה עלי‪ ,‬עולה כי הגינה האחורית‪ ,‬נשוא‬</w:t>
        <w:br/>
        <w:t>‫התביעה‪ ,‬הייתה קיימת‪ ,‬עוד טרם ביצוע העבודות‪ ,‬וכי כללה דשא‪ ,‬שיחי גדר חיה ועצים‪.‬‬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התיק‪184/10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עולה כי בעקבות שיפוץ שנעשה בעבר בבית‪ ,‬התייבשה הגינה‪ ,‬ומשכך הוחלט לשקמה‬</w:t>
        <w:br/>
        <w:t>‫אגב שינוי צורתה כך שתכלול רק חלק אחד של דשא והשאר יכוסה באבנים משתלבות‬</w:t>
        <w:br/>
        <w:t>‫וחצץ‪ ,‬מתוך מטרה לחסוך במים‪ .‬ראה פרוטוקול מיום ‪ ,3.3.11‬עמ' ‪ ,3‬שורות ‪:1-3‬‬</w:t>
        <w:br/>
        <w:t>‫"לפני השיפוץ הייתה גינה ירוקה עם דשא ושיחי גדר חיה ועוד כמה עצים‪ ,‬אחרי‬</w:t>
        <w:br/>
        <w:t>‫השיפוץ בעקבות קטע של מים ותחזוקה של גינה ירוקה‪ ,‬לשנות את הצורה שלה‬</w:t>
        <w:br/>
        <w:t>‫והשארנו רק חלק אחד עם דשא והשאר עשינו אבנים שמשתלבות"‪.‬‬</w:t>
        <w:br/>
        <w:t>‫ראה גם פרוטוקול מיום ‪ ,3.3.11‬עמ' ‪ ,4‬שורות ‪:3-5‬‬</w:t>
        <w:br/>
        <w:t>‫"עשינו אותה גינה בדיוק כי הגינה התייבשה בעקבות השיפוץ של הבניין כי היו המון‬</w:t>
        <w:br/>
        <w:t>‫חומרי בנייה ובעקבות זה כדי לחדש אותה ולהוסיף עצים ודשא‪ ,‬ועל מנת לחסוך במים‬</w:t>
        <w:br/>
        <w:t>‫הוחלט לשנות את מבנה הגינה במקום הגינה ירוקה כולה להוסיף חצץ בין היתר"‪.‬‬</w:t>
        <w:br/>
        <w:t>‫העובדה‪ ,‬כי הייתה קיימת גינה אחורית לבית עוד טרם ביצוע העבודות‪ ,‬עולה אף מעדותו‬</w:t>
        <w:br/>
        <w:t>‫של הנתבע‪ .‬ראה פרוטוקול מיום ‪ ,3.3.11‬עמ' ‪ ,7‬שורות ‪" :24-25‬ש‪ .‬בבית המשותף שאתה‬</w:t>
        <w:br/>
        <w:t>‫גרת בו הייתה גינה מאחורה‪ .‬ת‪ .‬כן‪ ,‬הייה ספסל וגינה לא מטופחת‪ ,‬אבל הייתה גינה‬</w:t>
        <w:br/>
        <w:t>‫מוזנחת"‪.‬‬</w:t>
        <w:br/>
        <w:t>‫כן הוגשו תמונות‪ ,‬ת'‪ – 3‬ת'‪ ,7‬מהן ניתן להתרשם כי הגינה המשופצת מורכבת מאבנים‬</w:t>
        <w:br/>
        <w:t>‫ודשא וצמחייה‪.‬‬</w:t>
        <w:br/>
        <w:t>‫הנה כי כן‪ ,‬מהעדויות והראיות שהובאו בפני התרשמתי כי העבודות שבוצעו בגינה הינן‬</w:t>
        <w:br/>
        <w:t>‫בבחינת שמירה על מצבו של הבית‪ ,‬אין בהן משום הקמת גינה חדשה יש מאין‪ ,‬אלא‬</w:t>
        <w:br/>
        <w:t>‫שיקום גינה שהתייבשה בעקבות שיפוץ שנערך בבית‪ .‬בהקשר זה ראויים לציטוט דבריו של‬</w:t>
        <w:br/>
        <w:t>‫כב' השופט דרורי בע"א ‪ 4329/03‬הנ"ל‪:‬‬</w:t>
        <w:br/>
        <w:t>‫"הצדדים הכבירו מילים על הגינה‪ .‬אכן בעבר הגינה כללה רק עצים ישנים‪ ,‬ובאסיפה‬</w:t>
        <w:br/>
        <w:t>‫הכללית בשנת ‪ 1999‬הוחלט על התקנת גינה משוכללת יותר‪ ,‬כולל טפטפות וצמחים‪.‬‬</w:t>
        <w:br/>
        <w:t>‫אינני רואה בכך שיפור יוצא דופן‪ ,‬המאפשר לכל דייר להטיל וטו‪ ,‬אלא הדבר בגדר‬</w:t>
        <w:br/>
        <w:t>‫החזקה שוטפת וביצוע השירותים המקובלים על פי הנוהג"‪.‬‬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התיק‪184/10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לעיל‪ ,‬הגעתי לכלל מסקנה‪ ,‬כי העבודות שבוצעו בגינה הינן בבחינת החזקה‬</w:t>
        <w:br/>
        <w:t>‫תקינה של הרכוש המשותף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.7‬משבאתי לכלל מסקנה‪ ,‬כאמור כי העבודות שבוצעו בגינה היו בבחינת החזקה תקינה של‬</w:t>
        <w:br/>
        <w:t>‫הרכוש המשותף‪ ,‬הרי שיש לבחון את ההחלטה בדבר ביצוע העבודות‪ ,‬האם התקבלה כדין‪.‬‬</w:t>
        <w:br/>
        <w:t>‫לטענת הנתבעים‪ ,‬החלטת האסיפה הכללית מיום ‪ 8.2.10‬התקבלה לאחר שהגנן השלים את‬</w:t>
        <w:br/>
        <w:t>‫העבודות בגינה‪ ,‬ומשכך‪ ,‬ההחלטה התקבלה שלא כדין‪ ,‬ואין לחייבם בגין עבודות אלה‪.‬‬</w:t>
        <w:br/>
        <w:t>‫סעיף ‪ 65‬לחוק המקרקעין קובע כי‪" :‬לכל בית משותף תהיה נציגות לשם ניהול ענייני‬</w:t>
        <w:br/>
        <w:t>‫הבית המשותף; הנציגות תיכון ותפעל פי הוראות התקנון"‪.‬‬</w:t>
        <w:br/>
        <w:t>‫סעיף ‪ 69‬לחוק המקרקעין קובע כי‪" :‬הנציגות תשמש מורשה של כל בעלי הדירות בכל‬</w:t>
        <w:br/>
        <w:t>‫עניין הנוגע להחזקתו התקינה ולניהולו של הבית המשותף‪ ,‬והיא זכאית בעניינים אלה‬</w:t>
        <w:br/>
        <w:t>‫להתקשר בחוזים ולהיות צד בכל הליך משפטי ובכל משא ומתן אחר בשם כל בעלי‬</w:t>
        <w:br/>
        <w:t>‫הדירות"‪.‬‬</w:t>
        <w:br/>
        <w:t>‫סמכויות הנציגות הובהרו היטב בהלכה שנפסקה בע"א ‪ ,98/80‬נציגות הבית המשותף‬</w:t>
        <w:br/>
        <w:t>‫רחוב רבי עקיבא ‪ ,77‬לוד נ' קדמת לוד בע"מ ואח' ‪ ,‬פ"ד לו)‪:21 ,(2‬‬</w:t>
        <w:br/>
        <w:t>‫"מהוראות החוק והתקנון עולה כי נציגות הבית המשותף הנבחרת על ידי האסיפה‬</w:t>
        <w:br/>
        <w:t>‫הכללית של בעלי הדירות בבית המשותף‪ ,‬היא הגוף המבצע של הבית המשותף‪,‬‬</w:t>
        <w:br/>
        <w:t>‫שמתפקידו לטפל בכל העניינים הכרוכים בתחומים המשותפים לכל הדיירים‪ .‬מטבע‬</w:t>
        <w:br/>
        <w:t>‫הדברים הכוונה לניהול הפנימי והשוטף של הבניין‪ ,‬ובעיקר בכל הנוגע לרכוש המשותף‪,‬‬</w:t>
        <w:br/>
        <w:t>‫אופן השימוש בו‪ ,‬החזקתו התקינה‪ ,‬ביצוע תיקונים בשעת הצורך‪ ,‬גביית הוצאות‬</w:t>
        <w:br/>
        <w:t>‫ההפעלה השונות וכדומה"‪.‬‬</w:t>
        <w:br/>
        <w:t>‫מעדותו של מר שמואלי‪ ,‬עד התובעת‪ ,‬שהייתה אמינה עלי עולה‪ ,‬כי נציגות הבית היא זו‬</w:t>
        <w:br/>
        <w:t>‫שהחליטה על שיקום הגינה‪ ,‬ובאסיפה שהתקיימה ביום ‪ 8.2.10‬עדכנה את בעלי הדירות‬</w:t>
        <w:br/>
        <w:t>‫שהשתתפו באסיפה בדבר השיקום האמור ועלותו‪ .‬ראה פרוטוקול דיון מיום ‪ ,3.3.11‬עמ' ‪,4‬‬</w:t>
        <w:br/>
        <w:t>‫שורות ‪.24-27‬‬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התיק‪184/10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,‬בנסיבות המקרה דנן עסקינן בהחלטה בדבר שיקום גינת הבית שהינה בבחינת‬</w:t>
        <w:br/>
        <w:t>‫החזקה שוטפת של הרכוש המשותף‪ ,‬ומשכך הסמכות לקבלה‪ ,‬ממילא הייתה נתונה‬</w:t>
        <w:br/>
        <w:t>‫לנציגות הבית כמי שאחראית להחזקתו התקינה של הבית‪ ,‬ולא היה צורך בהחלטת‬</w:t>
        <w:br/>
        <w:t>‫האסיפה הכללית לעניין זה‪.‬‬</w:t>
        <w:br/>
        <w:t>‫לא זו אף זו‪ ,‬אף אם תישמע טענת הנתבעים לפיה החלטה‪ ,‬כאמור‪ ,‬דינה להתקבל על ידי‬</w:t>
        <w:br/>
        <w:t>‫האסיפה הכללית של בעלי הדירות בבית‪ ,‬הרי שזו התקבלה בענייננו‪ .‬מעדויות חברי‬</w:t>
        <w:br/>
        <w:t>‫הנציגות שוכנעתי‪ ,‬כי החלטה עקרונית בדבר שיקום הגינה התקבלה כבר בהחלטת‬</w:t>
        <w:br/>
        <w:t>‫האסיפה הכללית מיום ‪ ,14.8.07‬ובשל חוסר תקציב הוחלט בה כי שיקום הגינה יידחה‬</w:t>
        <w:br/>
        <w:t>‫לאחר השלמת עבודות השיפוץ בבית‪ .‬ראה לעניין זה סעיף ו' להחלטת האסיפה הכללית‬</w:t>
        <w:br/>
        <w:t>‫מיום ‪ ,14.8.07‬הוגש וסומן ת'‪ ,1‬עדותה של הגב' שמיט עד התובעת בפרוטוקול דיון מיום‬</w:t>
        <w:br/>
        <w:t>‫‪ ,3.3.11‬עמ' ‪ ,5‬שורות ‪ ,9-12‬וכן עדותו של מר שמואלי עד התובעת‪ ,‬פרוטוקול מיום ‪,3.3.11‬‬</w:t>
        <w:br/>
        <w:t>‫עמ' ‪ ,1‬שורות ‪.8-9‬‬</w:t>
        <w:br/>
        <w:t>‫יתירה מכך‪ ,‬כעולה מעדותה של הגב' שמיט עדת התובעת‪ ,‬כל בעלי הדירות‪ ,‬פרט לנתבעים‪,‬‬</w:t>
        <w:br/>
        <w:t>‫שילמו חלקם בגין הוצאות שיקום הגינה‪ ,‬ראה פרוטוקול מיום ‪ 3.3.11‬עמ' ‪ ,5‬שורות ‪.11-12‬‬</w:t>
        <w:br/>
        <w:t>‫בתשלום הוצאות על ידי הרוב המכריע של בעלי הדירות יש אשרור להחלטת האסיפה‬</w:t>
        <w:br/>
        <w:t>‫הכללית בדבר שיקום הגינה‪ .‬ראה לעניין זה ע"א )ת"א( ‪ ,1356/06‬דו סלע נכסים )‪(1996‬‬</w:t>
        <w:br/>
        <w:t>‫בע"מ ואח' נ' ניהול בית גבר )‪ (99‬בע"מ )פורסם בנבו( וכן ע"א )ת"א( ‪ ,3977-07‬עיזבון‬</w:t>
        <w:br/>
        <w:t>‫המנוח רפאל אלואשוילי נ' נציגות הבית ברחוב בזל ‪ 33‬ת"א‪) ,‬פורסם בנבו(‪.‬‬</w:t>
        <w:br/>
        <w:t>‫מכל האמור לעיל‪ ,‬הגעתי לכלל מסקנה כי ההחלטה בדבר שיקום הגינה התקבלה כדין‪ ,‬לא‬</w:t>
        <w:br/>
        <w:t>‫נפל בה כל פגם‪ ,‬ומשכך‪ ,‬היא מחייבת אף את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.8‬הנתבעים הלינו על כך כי לא זומנו לאסיפה הכללית של בעלי הדירות שהתקיימה בבית‬</w:t>
        <w:br/>
        <w:t>‫ביום ‪.8.2.10‬‬</w:t>
        <w:br/>
        <w:t>‫מורנו סעיף ‪ 7‬לתקנון המצוי המופיע בתוספת לחוק המקרקעין‪ ,‬החל על הבית בהתאם‬</w:t>
        <w:br/>
        <w:t>‫לתקנון המוסכם של הבית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התיק‪184/10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הודעה על מועד קיומה של אסיפה כללית ומקומה תימסר לבעלי כל הדירות ארבעה‬</w:t>
        <w:br/>
        <w:t>‫ימים לפחות לפני המועד‪) .‬ב( הודעה שהוצגה במקום בולט על פני הבית המשותף או‬</w:t>
        <w:br/>
        <w:t>‫בתוכו‪ ,‬רואים אותה כאילו נמסרה לכל בעל דירה יום אחד לפני שהוצגה"‪.‬‬</w:t>
        <w:br/>
        <w:t>‫התקנון המצוי אינו מכיל הוראה מיוחדת לעניין אופן זימון בעלי דירות שאינם מתגוררים‬</w:t>
        <w:br/>
        <w:t>‫בדירותיהם‪ ,‬אף כי יש לשער שהמחוקק העלה על דעתו אפשרות כזו‪ .‬גם התקנון המוסכם‬</w:t>
        <w:br/>
        <w:t>‫החל על הבית‪ ,‬שותק בעניין זה‪ .‬הדעת נותנת כי מי שבבעלותו נכס מקרקעין‪ ,‬יתעניין מפעם‬</w:t>
        <w:br/>
        <w:t>‫לפעם במצב הנכס‪ ,‬יפקוד אותו‪ ,‬וגילה מודעות באשר לחובות החלות עליו מכוח היותו בעל‬</w:t>
        <w:br/>
        <w:t>‫הנכס‪.‬‬</w:t>
        <w:br/>
        <w:t>‫במקרה דנן‪ ,‬עולה מעדותה של נציגת התובעת‪ ,‬כי לא הסתפקה בזימונם של הנתבעים‬</w:t>
        <w:br/>
        <w:t>‫בדרך הקבועה בחוק‪ ,‬וכי שלחה מסרון לנתבעים בדבר כינוסה של האסיפה ואף הודעת‬</w:t>
        <w:br/>
        <w:t>‫פקס‪ .‬ראה עדותה של הגב' שמיט מיום ‪ ,3.3.11‬עמ' ‪ ,5‬שורות ‪:21-23‬‬</w:t>
        <w:br/>
        <w:t>‫"ש‪ .‬מי זימן את הנתבע לאסיפה של ‪ .8/2/10‬ת‪ .‬אני‪ ,‬פתק על לוח המודעות עם חתימה‬</w:t>
        <w:br/>
        <w:t>‫של כולם גם לדייר שלו‪ ,.‬שהיה אמור להודיע לו ועם פקס לנתבע והודעת אס אמ אס"‪.‬‬</w:t>
        <w:br/>
        <w:t>‫עוד כעולה מעדותם של נציגי התובעת‪ ,‬אשר לא נסתרה על ידי הנתבעים‪ ,‬שוכר דירתם של‬</w:t>
        <w:br/>
        <w:t>‫הנתבעים נכח באסיפה הכללית שהתכנסה ביום ‪ ,8.2.10‬ראה עדותה של גב' שמיט‬</w:t>
        <w:br/>
        <w:t>‫פרוטוקול מיום ‪ ,3.3.11‬עמ' ‪ ,5‬שורות ‪":25 – 24‬ש‪ .‬מי היה נוכח באסיפה מטעם הנתבע‪.‬‬</w:t>
        <w:br/>
        <w:t>‫ת‪ .‬השוכר שלו היה ואני שלחתי לו את סיכום הישיבה"‪ .‬ראה גם עדותו של מר שמואלי‪,‬‬</w:t>
        <w:br/>
        <w:t>‫פרוטוקול מיום ‪ ,3.3.11‬עמ' ‪ ,2 – 1‬שורות ‪ 17‬ו – ‪" :1‬ש‪ .‬הנתבע היה שם‪ .‬ת‪ .‬לא היה‪,‬‬</w:t>
        <w:br/>
        <w:t>‫השוכר שלו היה"‪.‬‬</w:t>
        <w:br/>
        <w:t>‫נוכחותו של שוכר דירת הנתבעים באסיפה הכללית היא כנוכחות הנתבעים בעצמם‪ ,‬ונחשב‬</w:t>
        <w:br/>
        <w:t>‫הוא כשלוח שלהם לעניין זה‪ .‬ראה ע"א ‪) 4329/03‬מחוזי י"ם(‪ ,‬וינברגר נ' נציגות הבית‬</w:t>
        <w:br/>
        <w:t>‫המשותף ברחוב אוסישקין ‪ ,21‬ירושלים‪ ,‬תק – מח ‪:7503 ,7499 ,(1) 2004‬‬</w:t>
        <w:br/>
        <w:t>‫"מקובלת עלי אפוא מסקנת המפקח כי אי זימונה של המבקשת )המערערת( לאסיפה‬</w:t>
        <w:br/>
        <w:t>‫הכללית אינה מעלה ואינו מוריד‪ ,‬שכן באסיפה הנ"ל נכח השוכר והמחזיק מטעמה‬</w:t>
        <w:br/>
        <w:t>‫בדירה‪ ,‬ועצם נוכחותו היא כנוכחות המבקשת עצמה‪ ,‬ונחשב הוא כשלוח שלה לעניין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התיק‪184/10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האמור לעיל‪ ,‬אני קובעת כי זימונם של הנתבעים לאסיפה הכללית נעשה כדין‪ ,‬ומשעה‬</w:t>
        <w:br/>
        <w:t>‫שבחרו שלא להשתתף בה אין הם יכולים להלין על כי דעתם לא נשמעה‪.‬‬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.9‬עוד נטען על ידי הנתבעים כי הגם שהוקמה גינה חדשה‪ ,‬הרי שהיא מוזנחת‪ ,‬ואף מטעם זה‬</w:t>
        <w:br/>
        <w:t>‫אין לחייבם בגין חלקם בעלות שיפוץ הגינה‪.‬‬</w:t>
        <w:br/>
        <w:t>‫ככלל‪ ,‬סעיף ‪ 58‬לחוק המקרקעין קובע‪ ,‬כי כל בעל דירה חייב להשתתף בהוצאות החזקת‬</w:t>
        <w:br/>
        <w:t>‫וניהול הרכוש המשותף בהתאם ליחס שטח דירתו אל כלל שטחי הדירות‪.‬‬</w:t>
        <w:br/>
        <w:t>‫הלכה פסוקה היא‪ ,‬שאין בעל דירה רשאי להימנע מקיום חובותיו‪ ,‬ואין הוא זכאי להתנות‬</w:t>
        <w:br/>
        <w:t>‫את השתתפותו בהוצאות‪ ,‬כמובנן בסעיף ‪ 58‬לחוק המקרקעין‪ ,‬בקיום חבות אחרת כלפיו‪.‬‬</w:t>
        <w:br/>
        <w:t>‫ראה רע"א ‪ ,294/87‬ד"ר שלום‪ ,‬עו"ד נ' נציגות הבית המשותף ברח' בן יהודה‪ ,‬ירושלים‪,‬‬</w:t>
        <w:br/>
        <w:t>‫)לא פורסם(‪:‬‬</w:t>
        <w:br/>
        <w:t>‫"תרופתו של מי שטוען כי דרישת תשלום היא מופרזת או כי לא נערכה ביקורת חשבונות‬</w:t>
        <w:br/>
        <w:t>‫כראוי‪ ,‬או כי נפל פגם אחר‪ ,‬היא בפניה לאסיפה הכללית‪ ,‬או בהעדר הסדר מניח את‬</w:t>
        <w:br/>
        <w:t>‫הדעת אל המפקח הפועל לפי חוק המקרקעין‪ ,‬תשכ"ט – ‪."1969‬‬</w:t>
        <w:br/>
        <w:t>‫ראה גם ע"א )ת"א( ‪ ,204/79‬וייזר ואח' נגד נציגות הבית המשותף מרחוב חן ‪ 14‬פתח ‪-‬‬</w:t>
        <w:br/>
        <w:t>‫תקווה‪ ,‬פסקים תשמ"ד )א( ‪:503‬‬</w:t>
        <w:br/>
        <w:t>‫"אין זיקה בין החובות‪ ,‬במובן זה‪ ,‬שאי קיומה של האחת ע"י צד אחד נותנת זכות לצד‬</w:t>
        <w:br/>
        <w:t>‫האחר לעמוד מלקיים חובתו הוא‪ ,‬אלא לשתי החובות קיום עצמאי ושתיהן בנות אכיפה‪.‬‬</w:t>
        <w:br/>
        <w:t>‫אם בעל דירה חדל מתשלום‪ ,‬אין הנציגות קונה לעצמה זכות חדלה לגבי נתינת השירות‪,‬‬</w:t>
        <w:br/>
        <w:t>‫ולהיפך‪".‬‬</w:t>
        <w:br/>
        <w:t>‫וגם‪ :‬ע"א )ב"ש( ‪ ,1133/03‬קבלו ברוך נ' נציגות הבית המשותף )לא פורסם(;‬</w:t>
        <w:br/>
        <w:t>‫וע"א )ת"א( ‪ 3454/04‬אור הילה נכסים והשקעות בע"מ נ' בית ש‪.‬א‪.‬פ אמד חברה לניהול‬</w:t>
        <w:br/>
        <w:t>‫בע"מ ואח' )לא פורסם(‪.‬‬</w:t>
        <w:br/>
        <w:t>‫אם בוצעו חלק מן העבודות באופן שאינו משביע את רצונם של רוב בעלי הדירות‪ ,‬ניתן‬</w:t>
        <w:br/>
        <w:t>‫לפעול לשנות את המצב באמצעות פניה לבעל המקצוע בדרישה לבצע תיקונים‪ ,‬ומכל מקום‬</w:t>
        <w:br/>
        <w:t>‫התשלום של כל בעל דירה בגין העבודות אינו מותנה בטיב העבודה‪ .‬על הנתבעים לשלם‬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התיק‪184/10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‫לנציגות את חלקם בעבודות שיקום הגינה‪ ,‬גם אם לא התבצעו לשביעות רצונם‪ ,‬וגם אם‬</w:t>
        <w:br/>
        <w:t>‫הגינה אינה מתוחזקת לשביעות רצונם‪ ,‬וכך אני קובעת אף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.10‬טענת הנתבעים לפיהם לא הוצגה בפניהם אסמכתא כגון חשבונית או קבלה בגין התשלום‬</w:t>
        <w:br/>
        <w:t>‫עבור השיפוץ ואף לא פירוט העבודות שבוצעו‪ ,‬אינה טענת הגנה‪ .‬בעל דירה אמנם רשאי‬</w:t>
        <w:br/>
        <w:t>‫לעיין בספרי הנציגות‪ ,‬אך אל לא לצפות כי אלה יישלחו אליו‪ ,‬ולהתנות את התשלום‬</w:t>
        <w:br/>
        <w:t>‫בהמצאת אותם מסמכים בהם הוא מעוניין לעיין‪.‬‬</w:t>
        <w:br/>
        <w:t>‫יתירה מכך‪ ,‬בעדותה של הגב' שמיט‪ ,‬פרוטוקול מיום ‪ ,3.3.11‬עמ' ‪ ,5‬שורות ‪ ,17 – 13‬הוכח‬</w:t>
        <w:br/>
        <w:t>‫כי סכום שיקום הגינה עמד על סך של ‪ ,₪ 5,000‬וזהו הסכום ששולם לגנן‪ .‬בטוחני כי לו היו‬</w:t>
        <w:br/>
        <w:t>‫הנתבעים פונים לנציגות‪ ,‬היו מקבלים פירוט לגבי ההוצאות והעבודות שבוצעו‪ ,‬ומוצאים‬</w:t>
        <w:br/>
        <w:t>‫כי הללו נוהלו בצורה נאותה‪.‬‬</w:t>
        <w:br/>
        <w:t>‫טענת הנתבעים כי התשלום לגנן בוצע "בשחור" אינה מהווה טענת הגנה‪ .‬אין חולק כי על‬</w:t>
        <w:br/>
        <w:t>‫הנציגות חלה חובה לנהל רישום בגין הכנסותיה והוצאותיה‪ ,‬וכי לכל הוצאה צריכה להיות‬</w:t>
        <w:br/>
        <w:t>‫קבלה‪ .‬אין הנציגות רשאית לשלם לבעל מקצוע תוך כדי העלמת מס‪ ,‬גם אם הדבר מביא‬</w:t>
        <w:br/>
        <w:t>‫לחסכון מסוים‪ .‬יחד עם זאת‪ ,‬אין בעובדה שלא התקבלה קבלה כדי להוות טענת הגנה‬</w:t>
        <w:br/>
        <w:t>‫מפני התביעה‪ .‬נציגת התובעת‪ ,‬הגב' שמיט‪ ,‬הוכיחה בעדותה המהימנה עלי לחלוטין‪,‬‬</w:t>
        <w:br/>
        <w:t>‫ונתמכת בתדפיסי חשבון בנק‪ ,‬ובחשבונות אותם ערכה )הוגשו וסומנו ת'‪ – 8‬ת'‪ (9‬כי שולם‬</w:t>
        <w:br/>
        <w:t>‫לגנן סך של ‪ ₪ 5,000‬עבור שיקום הגינה‪ .‬אצטט להלן את עקרי עדותה‪ ,‬ראה פרוטוקול‬</w:t>
        <w:br/>
        <w:t>‫מיום ‪ ,3.3.11‬עמ' ‪ ,5‬שורות ‪:13-17‬‬</w:t>
        <w:br/>
        <w:t>‫"תשלום ראשון היה שיק מספר ‪ 9402‬על סך של ‪ ₪ 2,500‬לשיקום הגינה‪ ,‬שיק מס' ‪9404‬‬</w:t>
        <w:br/>
        <w:t>‫על סך של ‪ ₪ 1,600‬שמתוכם ‪ 1,000‬לשיקום הגינה ועוד ‪ ₪ 600‬תשלום חודשי שאנו‬</w:t>
        <w:br/>
        <w:t>‫משלמים מדי חודש לגנן‪ .‬שיק ‪ 9406‬על סך ‪ ₪ 1,200‬שמתוכם ‪ 600‬תשלום חודשי ו – ‪600‬‬</w:t>
        <w:br/>
        <w:t>‫עבור שיקום הגינה‪ ,‬ושיק ‪ 9409‬על סך ‪ ₪ 2,100‬שמתוכם ‪ ₪ 900‬והיתרה תשלום של‬</w:t>
        <w:br/>
        <w:t>‫חודשיים לגנן"‪.‬‬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.11‬סעד נוסף שהתבקש על ידי התביעה הינו חיוב הנתבעים בתשלום דמי וועד הבית לחודש‬</w:t>
        <w:br/>
        <w:t>‫דצמבר‪ .2010 ,‬במהלך עדותו אישר נציג התובעת‪ ,‬מר שמואלי‪ ,‬כי הנתבעים שילמו החוב‬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התיק‪184/10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‫הנ"ל‪ ,‬ראה פרוטוקול מיום ‪ ,3.3.11‬עמ' ‪ ,3‬שורה ‪ ,24‬ומשכך איני נדרשת עוד להכריע בעניין‬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.12‬לאור האמור לעיל‪ ,‬אני מקבלת את התביעה ומורה לנתבעים לשלם לתובעת סך של ‪.₪ 834‬‬</w:t>
        <w:br/>
        <w:t>‫כן אני מורה לנתבעים לשלם לתובעת הוצאות משפט ושכר טרחת עורך דין בסך של ‪2000‬‬</w:t>
        <w:br/>
        <w:t>‫‪ .₪‬הסכומים האמורים ישולמו בתוך ‪ 30‬ימים מהיום‪ ,‬שאם לא כן יישאו הפרשי הצמדה‬</w:t>
        <w:br/>
        <w:t>‫וריבית מיום הגשת התביעה‪ ,30.12.10 ,‬ועד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,‬כ"ג בתמוז תשע"א‪ 25 ,‬ביולי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7/184/2010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