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2/74/2009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2009-11-07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‪74/09‬‬                                   ‫בפני המפקח על רישום המקרקעין בבאר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‫ר‪.‬ס‪ .‬סיטי ניהול בע"מ ח‪.‬פ‪51-311660-8 .‬‬              ‫בעניין‪:‬‬</w:t>
        <w:br/>
        <w:t>‫ע"י ב"כ עוה"ד ינון פריד‬</w:t>
        <w:br/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‫זמיר שירותי כח אדם בע"מ ח‪.‬פ‪51-094363-2 .‬‬</w:t>
        <w:br/>
        <w:t>‫ע"י ב"כ עוה"ד דוד כהן ו‪/‬או עמית כהן‬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י ן‬        ‫‪-‬‬      ‫פ ס ק‬</w:t>
        <w:br/>
        <w:t>‫עניינה של ה תובענה בדרישתה של התובעת‪ ,‬כי הנתבע ת ת שלם את ח לקה בהוצאות אחזקת‬</w:t>
        <w:br/>
        <w:t>‫הרכוש המשותף של הבית ברחוב הנרייטה סולד ‪ 8‬בבאר שבע ‪ ,‬המסתכם‪ ,‬כך לט ענתה‪ ,‬עד ליום‬</w:t>
        <w:br/>
        <w:t>‫‪ ,31.12.03‬בסך של ‪.₪ 86,787‬‬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שאין עליהן מחלוקת‪:‬‬             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ברחוב הנרייטה סולד ‪ 8‬בבאר שבע ‪ ,‬הידוע בכינוי "רסקו סיטי " והרשום‬              ‫‪.1‬‬</w:t>
        <w:br/>
        <w:t>‫כיום בפנקס הבתים המשותפים בגוש ‪ 38016‬חלקה ‪ 42‬בבאר שבע (להלן‪ " :‬הבניין")‪ .‬כבר‬</w:t>
        <w:br/>
        <w:t>‫עתה יצוין‪ ,‬כי במועד הרלוונטי טרם נרשם הבניין כבית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שיזמה את בניית הבניין הינה חברת ריאלקו (חברה להשקעות במקרקעין ) בע"מ‬                   ‫‪.2‬‬</w:t>
        <w:br/>
        <w:t>‫(להלן‪" :‬ריאלקו")‪ ,‬אשר שיווקה אותו לדיירים שונים ‪ ,‬וקיבלה על עצמה את ניהול וביצוע‬</w:t>
        <w:br/>
        <w:t>‫השירותים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הינה בעלת זכויות בדירה בבניין ‪.‬‬ 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10.8.99‬נכרת הסכם בין הנתבעת לבין ריאלקו‪ ,‬שעניינו ניהול ‪ ,‬אחזקת וניקיון הבניין‬    ‫‪.4‬‬</w:t>
        <w:br/>
        <w:t>‫(להלן‪" :‬הסכם הניהול")‪ .‬בסעיף ‪ 2‬להסכם הנ"ל נקבע כי ‪" :‬החברה מקבלת על עצמה את‬</w:t>
        <w:br/>
        <w:t>‫ניהול וביצוע השירותים בבנין והדייר מסכים לכך ומוסר לחברה את ניהול וביצוע‬</w:t>
        <w:br/>
        <w:t>‫השירותים בכל הנוגע לזכויותיו בנכס"‪ .‬בסעיף ‪ 9.1‬להסכם נקבע עוד כי‪" :‬הדייר מתחייב‬</w:t>
        <w:br/>
        <w:t>‫לשאת ביחד עם יתר הדיירים בכל ההוצאות הסבירות הכרוכות בניהול וביצוע השירותים‬</w:t>
        <w:br/>
        <w:t>‫על ידי החברה "‪ ,‬ובסעיף ‪ 9.5‬להסכם נקבע כי "בתמורה לטיפול החברה בניהול וביצוע‬</w:t>
        <w:br/>
        <w:t>‫השירותים בהתאם להסכם זה ‪ ,‬ישלם הדייר לחברה דמי ניהול בש יעור של ‪ 15%‬מכל‬</w:t>
        <w:br/>
        <w:t>‫ההוצאות הסבירות הקשורות בניהול וביצוע השירותים (להלן‪" :‬דמי הניהול")"‪.‬‬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5‬להסכם הנ "ל נקבע גם‪ ,‬כי ריאלקו תהא זכאית להמחות ולהסב את זכויותיה‬           ‫‪.5‬‬</w:t>
        <w:br/>
        <w:t>‫לחברת ניהול אחרת ‪ ,‬ואכן‪ ,‬ביום ‪ 25.6.01‬נחתם בין ריאלקו לבין התובעת ‪ ,‬ר‪.‬ס‪ .‬סיטי‬</w:t>
        <w:br/>
        <w:t>‫בע"מ (להלן‪ " :‬ר‪.‬ס‪ .‬סיטי") הסכם‪ ,‬במסגרתו הוסבו כל זכויותיה וחובותיה של ריאלקו‬</w:t>
        <w:br/>
        <w:t>‫לתובעת‪ ,‬החל מיום ‪.1.8.01‬‬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,8.1.04‬הגישה התובעת כתב תביעה בסדר דין מקוצר במסגרתו טענה ‪ ,‬כי הנתבעת‬            ‫‪.6‬‬</w:t>
        <w:br/>
        <w:t>‫לא העבירה את התשלומים הדרושים במלואם ‪ ,‬וכי בגין התקופה שמיום ‪ 1.8.01‬ועד ליום‬</w:t>
        <w:br/>
        <w:t>‫‪ ,31.12.03‬הצטבר לנתבעת חוב של ‪.₪ 86,787‬‬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עברה גלגולים רבים עד ש בסופו של יום הועברה לפתחי‪ ,‬מבית משפט השלום‬             ‫‪.7‬‬</w:t>
        <w:br/>
        <w:t>‫בבאר שבע ‪ ,‬בהתאם להוראות סעיף ‪ 79‬לחוק בתי המשפט [נוסח משולב ]‪ ,‬תשמ"ד‪1984-‬‬</w:t>
        <w:br/>
        <w:t>‫(להלן‪" :‬חוק בתי המשפט")‪.‬‬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להעברת התיק אלי ‪ ,‬מינה בית משפט השלום בבאר שבע את ה מהנדס מר אורמן דן ‪,‬‬           ‫‪.8‬‬</w:t>
        <w:br/>
        <w:t>‫כמומחה מטעם בית המשפט ‪ ,‬ובעקבות העברת התובענה למפקח על רישום המקרקעין ‪,‬‬</w:t>
        <w:br/>
        <w:t>‫נשמעה עדותו של מר אורמן בפניי ביום ‪.30.11.10‬‬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דיון ההוכחות קבעתי כי הצדדים יסכמו בכתב ‪ ,‬וכן קבעתי כי ‪ " :‬הסיכומים‬           ‫‪.9‬‬</w:t>
        <w:br/>
        <w:t>‫יעסקו בכל הנושאים שבמחלוקת ‪ .‬אם יתברר ‪ ,‬כי ישנן מחלוקות עובדתיות נוספות‬</w:t>
        <w:br/>
        <w:t>‫הדרושות להכרעה ‪ ,‬יוזמנו הצדדים לדיון הוכחות נוסף ‪ .‬ככל שלא יהיה צורך בכך ‪ ,‬יינתן‬</w:t>
        <w:br/>
        <w:t>‫פסק דין על פי החומר הקיים בתיק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זאת הגישו שני הצדדים סיכומיהם בכתב ‪.‬‬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התובעת‪:‬‬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‪ ,‬התחייבות הנתבעת כלפיה הינה ‪ ,‬בראש וב ראשונה חוזית ‪ ,‬וזאת‪ ,‬מכח‬          ‫‪.11‬‬</w:t>
        <w:br/>
        <w:t>‫הסכם הניהול עליו חתמה הנתבעת עם ריאלקו ‪ ,‬ואשר התובעת נכנסה בנעליה ‪ .‬בנוסף‪ ,‬כך‬</w:t>
        <w:br/>
        <w:t>‫לשיטתה של התובעת ‪ ,‬חבותה של הנתבעת נובעת גם מהוראות חוק המקרקעין ‪,‬‬</w:t>
        <w:br/>
        <w:t>‫התשכ"ט‪( 1969-‬להלן‪ " :‬חוק המקרקעין ")‪ ,‬הקובע כי על הנתבעת לשאת בהוצאות‬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‫אחזקתו וניהולו של הבית המשותף‪ .‬בהקשר לכך נטען על ידי התובעת ‪ ,‬כי מדובר בשני‬</w:t>
        <w:br/>
        <w:t>‫רובדי חיוב המשלימים זה את זה ‪ ,‬ובמקום ש בו רובד אחד של חיוב אינו "מכסה" את‬</w:t>
        <w:br/>
        <w:t>‫החבות‪ ,‬הרי שהרובד הנוסף מבססה ‪ .‬כך למשל ‪ ,‬לטענת התובעת ‪ ,‬ייתכן שמכח חוק‬</w:t>
        <w:br/>
        <w:t>‫המקרקעין לא ניתן לחייב את הנתבעת בריבית פיגורים ‪ ,‬אך חבות זו נגזרת מכח ההסכם‬</w:t>
        <w:br/>
        <w:t>‫עליו חתומה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מפנה לעמוד ‪ 8‬שורה ‪ 20‬לפרוטוקול הדיון מיום ‪ ,30.11.10‬במסגרתו אישר ב "כ‬         ‫‪.12‬‬</w:t>
        <w:br/>
        <w:t>‫הנתבעת את חתימת מרשתו על הסכם הניהול ‪ .‬על כן ‪ ,‬כך לשיטת התובעת ‪ ,‬אין ספק כי‬</w:t>
        <w:br/>
        <w:t>‫הנתבעת חייבת לקיימו ‪ ,‬ולשלם את הדרוש במסגרתו ‪ .‬לטענת התובעת ‪ ,‬אין ספק כי‬</w:t>
        <w:br/>
        <w:t>‫ההוצאות שנקבעו על ידה הינן סב ירות בנסיבות העניין ‪ ,‬שכן מדובר בהוצאות רגילות‬</w:t>
        <w:br/>
        <w:t>‫ומקובלות בבנייני משרדים הדומים לבניין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שיטת החיוב הינה נכונה וצודקת בנסיבות העניין ‪ ,‬ועולה בקנה אחד הן‬        ‫‪.13‬‬</w:t>
        <w:br/>
        <w:t>‫עם הוראות חוק המקרקעין והן עם הסכם הניהול ‪ .‬בהקשר לכך סומכת התובעת טענותיה‬</w:t>
        <w:br/>
        <w:t>‫על דברי המהנדס המומחה מר דן אורמן ‪ ,‬הקובע‪ ,‬לטענתה‪ ,‬כי שטח הברוטו של ה נתבעת‬</w:t>
        <w:br/>
        <w:t>‫לצורך השתתפות בהוצאות הינו ‪ 221‬מ"ר [סעיף ‪ 5.4‬לחוות הדעת ]‪ ,‬ומכך נגזר חלקה‬</w:t>
        <w:br/>
        <w:t>‫היחסי של הנתבעת בין ‪ 2.5154%‬ל‪[ 2.6207% -‬סעיף ‪ 5.4.7‬לחוות הדעת ]‪ .‬התובעת מפנה‬</w:t>
        <w:br/>
        <w:t>‫לכך שרוב ההוצאות נקבעו על ידי המומחה כהוצאות סבירות ורק חלק קטן מהן נפסל על‬</w:t>
        <w:br/>
        <w:t>‫(קרן וללא מע "מ) שקבע‬         ‫ידו‪ .‬התובעת הפנתה לדברי המומחה כי סך כל הסכומים‬</w:t>
        <w:br/>
        <w:t>‫המומחה מגיע לסך של ‪.₪ 50,001‬‬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‫מוסיפה התובעת וטוענת ‪ ,‬כי במהלך חקירתו אישר המומחה כי ניתן לתקן את חוות‬          ‫‪.14‬‬</w:t>
        <w:br/>
        <w:t>‫הדעת ולהוסיף הוצאה נוספ ת שהינה הוצאה סבירה ‪ .‬המדובר על הוצאה בסך של ‪₪ 8,226‬‬</w:t>
        <w:br/>
        <w:t>‫בגין "אגרות" [ר' עמוד ‪ 3‬שורות ‪ 33-34‬לפרוטוקול מיום ‪.]30.10.11‬‬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הפנתה לדברי המומחה שחזר והעיד בעדותו ‪ ,‬כי שיטת המדידה שהונהגה הינה‬           ‫‪.15‬‬</w:t>
        <w:br/>
        <w:t>‫"ברוטו" " נטו"‬     ‫מקובלת וסבירה ‪ ,‬ואף העיד כי הוא מכיר בניינים אחרים בהם יחס ה‬</w:t>
        <w:br/>
        <w:t>‫לעיתים גבוה מזה שהונהג בבניין‪ ,‬ולעיתים נמוך [ר' שורות ‪ 6-9‬בעמוד ‪ 6‬לפרוטוקול]‪.‬‬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‪ ,‬כי חוות הדעת של המומחה נותרה נאמנה ואמינה ‪ ,‬וכי יש לקבלה בכפוף‬        ‫‪.16‬‬</w:t>
        <w:br/>
        <w:t>‫לתיקון האמור ‪ ,‬ולהוסיף עליה מע "מ על פי דין והפרשי הצמדה וריבית כקבוע בהסכם או‬</w:t>
        <w:br/>
        <w:t>‫לפי שיעור אחר שייפסק על ידי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מוסיפה וטוענת כי אי עמידת ה נתבעת בהסכם הינה חסרת תום לב ועומדת‬             ‫‪.17‬‬</w:t>
        <w:br/>
        <w:t>‫בסתירה לחוק החוזים (חלק כללי )‪ ,‬התשל"ג – ‪( 1973‬להלן‪ " :‬חוק החוזים ")‪ .‬התובעת‬</w:t>
        <w:br/>
        <w:t>‫מוסיפה כי הימנעותה של הנתבעת מהתשלום הנדרש ממנה פוגעת בכלל בעלי הזכויות‬</w:t>
        <w:br/>
        <w:t>‫בבניין‪ ,‬ועלולה לגרום בסופו של דבר לכך שלא ניתן יהיה לנהל את הבניין כיאות או‬</w:t>
        <w:br/>
        <w:t>‫להטיל נטל נוסף על יתר בעלי הזכויות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עוד ‪ ,‬כי גם על פי סעיף ‪ 58‬לחוק המקרקעין חובה על הנתבעת לשלם את‬          ‫‪.18‬‬</w:t>
        <w:br/>
        <w:t>‫החוב הנתבע ממ נה לאחזקת הרכוש המשותף ‪ .‬לא זו אף זו‪ ,‬לשיטת התובעת ‪ ,‬אף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‫חולקת הנת בעת על הסכום הנתבע ‪ ,‬עליה להגיש תביעה מתאימה ‪ ,‬ואין ה יא רשאית‬</w:t>
        <w:br/>
        <w:t>‫להפסיק לשלם את חלקה רק מפאת המחלוקת על גובה הסכום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‪ ,‬כי גם ללא הסכם הניהול היתה התובעת רשאית לגבות מהנתבעת דמי‬           ‫‪.19‬‬</w:t>
        <w:br/>
        <w:t>‫ניהול‪ ,‬מכח דיני עשיית עושר ולא במשפט ‪ .‬התובעת מפנה בעניין זה לפסק הדין בתא"מ‬</w:t>
        <w:br/>
        <w:t>‫‪ 8494-05-09‬שירותי מרכז פנורמה בע"מ נגד בנארי ואח'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‫מוסיפה התובעת ‪ ,‬כי יש לראות בתובעת כ "מתחזק" בהתאם לסעיף ‪(71‬ב)(‪ )1‬לחוק‬               ‫‪.20‬‬</w:t>
        <w:br/>
        <w:t>‫המקרקעין‪ ,‬שכן כל אחד מבעלי הזכויות בבניין הסכים למינוי חברת הניהול במסגרת‬</w:t>
        <w:br/>
        <w:t>‫חתימתו על הסכם הניהול ‪ .‬בהקשר לכך מפנ ה התובעת לפסק הדין בעש "א ‪,5336-06-09‬‬</w:t>
        <w:br/>
        <w:t>‫ניהול שנקר ‪ 4‬בע"מ נ ' אבי זלצמן ‪( ,‬פורסם בנבו )‪ .‬לפיכך‪ ,‬כך לטענת התובעת ‪ ,‬יש לראות‬</w:t>
        <w:br/>
        <w:t>‫את הסכם הניהול כמחייב את כל בעלי הזכויות בבניין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מפנה לפסק הדין בתא "מ (י‪-‬ם) ‪ 6420/07‬מירב מגדל מבוא ירושלים אחזקות‬           ‫‪.21‬‬</w:t>
        <w:br/>
        <w:t>‫בע"מ נ ' סימה צי ליק ואח' (פורסם בנבו )‪ ,‬הקובע לשיטתה כי ניתן לראות בהוראה‬</w:t>
        <w:br/>
        <w:t>‫‪ ,‬הוראה העומדת‬        ‫בהסכם הניהול ‪ ,‬שלפיה המתחזק רשאי להמחות זכויותיו לאחר‬</w:t>
        <w:br/>
        <w:t>‫בדרישות חו ק המקרקעין ‪ .‬עוד טוענת התובעת ‪ ,‬כי פסק הדין קבע שנוצר הסכם מכללא ‪,‬‬</w:t>
        <w:br/>
        <w:t>‫מעצם העובדה כי התובעת מעניקה שירותים מזה זמן רב ‪ ,‬ובעלי הדי רות בבניין נהנים‬</w:t>
        <w:br/>
        <w:t>‫משירותים אלו ‪ .‬כך גם מפנה התובעת לקביעות פסק הדין ‪ ,‬הקובעות‪ ,‬לטענתה‪ ,‬כי אי‬</w:t>
        <w:br/>
        <w:t>‫תשלום על שירותים שהתקבלו משך שנים מהווה עשיית עושר ולא במשפט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סעיף ‪ 9.2‬להסכם הניהול מקנה לתובעת את הסמכות לקבוע את‬               ‫‪.22‬‬</w:t>
        <w:br/>
        <w:t>‫הקריטריונים לחלוקת ההשתתפות בהוצאו ת הניהול ‪ ,‬וסעיף זה מחייב את הנתבעת הן‬</w:t>
        <w:br/>
        <w:t>‫לאור דיני החוזים ‪ ,‬והן לאור דיני המקרקעין ‪ .‬לשיטת התובעת ‪ ,‬חתימת הנתבעת על הסכם‬</w:t>
        <w:br/>
        <w:t>‫הניהול‪ ,‬משנה למעשה את הוראות התקנון המצוי שבחוק המקרקעין ‪ ,‬וזאת לאור הסיפא‬</w:t>
        <w:br/>
        <w:t>‫לסעיף ‪ 58‬לחוק המקרקעין ‪ ,‬וכן לאור הוראות סעיף ‪(12‬ב) לתוספת הראשונה ש בחוק‬</w:t>
        <w:br/>
        <w:t>‫המקרקעין‪ .‬התובעת אף מפנה לכך כי רק ביום ‪ 18.8.08‬נרשם תקנון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או כך ‪ ,‬מסכמת התובעת ‪ ,‬הוראות הסכם הניהול הן המחייבות במקרה דנן ‪ ,‬ולפיכך‬          ‫‪.23‬‬</w:t>
        <w:br/>
        <w:t>‫‪ ,‬כל עוד מדובר‬        ‫חברת הניהול היא האחראית לקבוע את הקריטריונים לתשלום‬</w:t>
        <w:br/>
        <w:t>‫בקריטריונים סבירים ‪ ,‬ובתנאי שמדובר בה וצאות סבירות ‪ .‬על כן ‪ ,‬טוענת התובעת ‪ ,‬יש‬</w:t>
        <w:br/>
        <w:t>‫לחייב את הנתבעת במלוא הסכום שנקבע בכתב התביעה ‪ ,‬או לכל הפחות בתשלום שנקבע‬</w:t>
        <w:br/>
        <w:t>‫על ידי המומחה‪ ,‬בצירוף ריבית והצמדה בהתאם להסכם הניהול ‪ ,‬ובתוספת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הנתבעת‪:‬‬   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,‬כי עליה לשאת ב "הוצאות‬     ‫הנתבעת מפנה אף היא להוראות הסכם הניהול הקובע‬            ‫‪.24‬‬</w:t>
        <w:br/>
        <w:t>‫סבירות"‪ .‬לטענת הנתבעת הדיון בתובענה אמור להיבחן אך ורק במסגרת הוראות חוק‬</w:t>
        <w:br/>
        <w:t>‫להיבחן על פי‬   ‫המקרקעין‪ ,‬ועל כן ‪ ,‬גם בחינ ת השאלה מהן הוצאות סבירות אמורה‬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‫ההסדרים שבחוק המקרקעין ‪ .‬לשיטת הנתבעת ‪ ,‬כל אימת ששיטת החישוב או הוצאה‬</w:t>
        <w:br/>
        <w:t>‫מסוימת אינם עולים בקנה אח ד עם חוק המקרקעין ‪ ,‬הרי שמדובר בדרישה שאינה‬</w:t>
        <w:br/>
        <w:t>‫סבירה‪ ,‬והנתבעת פטורה מלשלם עליה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טוענת התובעת כי מכל מקום ‪ ,‬בהתאם לחוק המחאת חיובים ‪ ,‬התשכ"ט‪( 1969-‬להלן‪:‬‬        ‫‪.25‬‬</w:t>
        <w:br/>
        <w:t>‫"חוק המחאת חיובים ")‪ ,‬ריאלקו לא היתה רשאית להמחות והתובעת לא היתה רשאית‬</w:t>
        <w:br/>
        <w:t>‫לקבל המחאה של חובות חייבים ‪ .‬ממילא‪ ,‬כך לשיטת הנתבעת נשמטת הקרקע תחת‬</w:t>
        <w:br/>
        <w:t>‫דרישת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,‬ההוצאות שנקבעו על ידי התובעת הינן הוצאות שנראו בעיניה‬        ‫‪.26‬‬</w:t>
        <w:br/>
        <w:t>‫כמתאימות להסכם הניהול ‪ ,‬והתובעת אף הגדיל ה לעשות כאשר דרשה ריבית גבוהה‬</w:t>
        <w:br/>
        <w:t>‫במיוחד‪.‬‬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 רשום כבית‬     ‫לטענת הנתבעת ‪ ,‬מאחר שבמועד הרלוונטי לכתב התביעה לא היה‬       ‫‪.27‬‬</w:t>
        <w:br/>
        <w:t>‫משותף‪ ,‬חל התקנון המצוי שבח וק המקרקעין ‪ .‬לטענת הנתבעת שיטת חיוב וחישוב‬</w:t>
        <w:br/>
        <w:t>‫השטחים של התובעת ‪ ,‬חרגה מהכללים שקבועים בחוק המקרקעין ‪ ,‬ובתוך כך אף הוסיפה‬</w:t>
        <w:br/>
        <w:t>‫‪ 38%‬עבור השטח המשותף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הדגישה‪ ,‬כי סיכומיה הינם בשאלות המשפטיות שבין הצדדים וא ין היא נדרשת‬         ‫‪.28‬‬</w:t>
        <w:br/>
        <w:t>‫לעניינים שבעובדה ‪ .‬הנתבעת פעלה כן ‪ ,‬כך לדבריה ‪ ,‬לאור האמור בהחלטתי מיום‬</w:t>
        <w:br/>
        <w:t>‫‪ ,30.11.10‬כאשר לשיטתה החלטה זו מתירה לה לא להתייחס לטענות העובדתיות בשלב‬</w:t>
        <w:br/>
        <w:t>‫זה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חוק המקרקעין הוא שקובע היאך יש למדוד את שטחיו המשותפים של‬           ‫‪.29‬‬</w:t>
        <w:br/>
        <w:t>‫הבניין‪ .‬לטענתה‪ ,‬על פי חוק המקרקעין השטחים המשותפים הם כל שטח הבניין ‪ ,‬ואין‬</w:t>
        <w:br/>
        <w:t>‫להחסיר מאלה מאומה ‪ .‬לטענתה‪ ,‬מדידה חייבת להיעשות על ידי מודד מוסמך ‪ .‬כמו כן ‪,‬‬</w:t>
        <w:br/>
        <w:t>‫לטענתה‪ ,‬יש להתייחס ‪ ,‬כך על פי חוק המקרקעין ‪ ,‬לבניין כיחידה אחת ועל פיה לחשב את‬</w:t>
        <w:br/>
        <w:t>‫שטח היחס בין שטח "נטו" של יחידת דיור (כולל קירות ) לבין שטח הבניין כולו ‪ .‬לטענת‬</w:t>
        <w:br/>
        <w:t>‫הנתבעת‪ ,‬כל חישוב אחר נוגד את חוק המקרקעין וממילא בטל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"הרכוש המשותף "‪ ,‬הינו זה המוגדר בסעיף ‪ 52‬לחוק המקרקעין ‪ .‬בנוסף‪,‬‬       ‫‪.30‬‬</w:t>
        <w:br/>
        <w:t>‫סעיף ‪(57‬א) לחוק המקרקעין קובע מה הוא החלק של כל בעל דירה ברכוש המשותף ‪ .‬כן‬</w:t>
        <w:br/>
        <w:t>‫נקבע בסעיף ‪ 58‬לחוק מ נגנון חלוקת הנטל בנשיאת ההוצאות ‪ ,‬קרי‪ ,‬לפי יחס שטח הרצפה‬</w:t>
        <w:br/>
        <w:t>‫של הדירה לבין שטח הרצפה של כל הדירות ‪ ,‬אלא אם כן נקבע בתקנון שיעור השתתפות‬</w:t>
        <w:br/>
        <w:t>‫‪ ,‬הרי‬      ‫אחר‪ .‬לטענת הנתבעת ‪ ,‬מאחר שבתקופה הרלוונטית לא היה תקנון אחר לבניין‬</w:t>
        <w:br/>
        <w:t>‫שחלות הוראות התקנון המצוי ‪ ,‬שאינו קובע הוראות שונות מאלה הקבועות בחוק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‫לשיטתה של הנתבעת ‪ ,‬אין גם מקום לאבחנה שעשתה התובעת כמו גם המומחה בין‬           ‫‪.31‬‬</w:t>
        <w:br/>
        <w:t>‫הקומות השונות ‪ ,‬וכי כל עוד לא הוכרז הבניין כבית מורכב ‪ ,‬בהתאם לסעיף ‪(59‬ב) לחוק‪,‬‬</w:t>
        <w:br/>
        <w:t>‫יש להתייחס לכל חלקי הבית המשותף באופן 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הוראותיו הברורות של חוק המק רקעין‪ ,‬כך מוסיפה הנתבעת ‪ ,‬אין לקבל את חוות‬         ‫‪.32‬‬</w:t>
        <w:br/>
        <w:t>‫דעתו של המומחה ‪ ,‬שכן היא מבוססת על מפתח חישוב הוצאות השונה לחלוטין מזה‬</w:t>
        <w:br/>
        <w:t>‫הקבוע בחוק המקרקעין ‪ .‬בנסיבות אלו ‪ ,‬אין לשיטת הנתבעת לתת משקל לחוות דעתו של‬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ההוצאות היחידות שבגינן עליה לשאת הינן אלו הקבועות בסעיף ‪58‬‬          ‫‪.33‬‬</w:t>
        <w:br/>
        <w:t>‫לחוק המקרקעין‪ ,‬ומעבר לכך לא מוטלת עליה חובה כלשהי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אף טוענת ‪ ,‬כי המדידה שהוגשה למומחה בוצעה מטעם חברה קשורה לתובעת ‪,‬‬            ‫‪.34‬‬</w:t>
        <w:br/>
        <w:t>‫שהינה‪ ,‬כך לדברי הנתבעת ‪ ,‬חברה אינטרסנטית ‪ .‬בהקשר לכך טוענת הנתבעת כי שטח‬</w:t>
        <w:br/>
        <w:t>‫דירתה כולל הרכוש המשותף ‪ ,‬נקבע ל‪ 219.50 -‬מ"ר‪ ,‬בעוד שבפועל שטחה הינו ‪ 160‬מ"ר‬</w:t>
        <w:br/>
        <w:t>‫בלבד‪ .‬לשיטת הנתבעת מדובר בתוספת של ‪ 37.2%‬לשטחה‪ ,‬ולא היה כל יסוד חוקי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מקרה בו הדירה‬          ‫הוסיפה הנתבעת וטענה כי על פי חוק המקרקעין אין אבחנה‬      ‫‪.35‬‬</w:t>
        <w:br/>
        <w:t>‫מאוכלסת לבין מקרה בו היא ריקה‪ ,‬ולפיכך לא היה כל מקום להכנסת פרמטרים אלו‬</w:t>
        <w:br/>
        <w:t>‫לבסיס החיוב בהוצאות האחזקה ‪ .‬הנתבעת טענה בעניין זה עוד כי חישוב זה הביא לכך‬</w:t>
        <w:br/>
        <w:t>‫‪ ,‬וזאת‬      ‫שיחידות המצויות בבעלות חברה קשורה של התובעת נהנו מתשלום מופחת‬</w:t>
        <w:br/>
        <w:t>‫למעשה על חשבון הנתבעת ודיירים אחרים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אף הלינה על כך שעל פי חוק המקרקעין ‪ ,‬יש לקבוע קודם האם ההוצאה הנטענת‬         ‫‪.36‬‬</w:t>
        <w:br/>
        <w:t>‫דרושה ורק לאחר מכן לבחון אם היא סבירה ‪ ,‬דבר‪ ,‬שלשיטת הנתבעת לא נעשה במקרה‬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הפנתה לפסק הדין שניתן על ידי בית המשפט העליון בע "א ‪ 4856/07‬לחאם ז "ל‬        ‫‪.37‬‬</w:t>
        <w:br/>
        <w:t>‫נ' רבתי לחאם ואח ' (פורסם באתר נבו )‪ ,‬ממנו בקשה ללמוד כי כאשר נקבעו הסדרים‬</w:t>
        <w:br/>
        <w:t>‫סטטוטוריים‪ ,‬לא ניתן לחרוג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כל האמור ‪ ,‬דרשה הנתבעת כי ייקבע "שיש לנהוג על פי הקבוע בחוק המקרקעין ‪ ,‬בכל‬      ‫‪.38‬‬</w:t>
        <w:br/>
        <w:t>‫מה שקבוע בו ‪ ,‬ולהטיל על המומחה להגיש חוו "ד שמבוססת על הכללים שבחוק‬</w:t>
        <w:br/>
        <w:t>‫המקרקעין‪ .‬רק לאחר ששלב זה יסתיים ‪ ,‬אפשר לעבור לשלב השני (אם ההוצאה דרושה‬</w:t>
        <w:br/>
        <w:t>‫לפי הגדרות חוק המקרקעין ואם היא סבירה)"‪.‬‬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אפנה לגופם של דברים יש לתחום תחילה את מסגרת הדיון שבפנינו ‪ .‬הציר הראשון‬        ‫‪.39‬‬</w:t>
        <w:br/>
        <w:t>‫עליו סובב הדיון ‪ ,‬שהוא גם הטבעי ו הרגיל בדיון בפני המפקח על רישום המקרקעין ‪ ,‬הינו‬</w:t>
        <w:br/>
        <w:t>‫הוראות חוק המקרקעין ‪ ,‬ובכלל זה ‪ ,‬כמובן‪ ,‬הוראות התוספת הראשונה לחוק ‪ .‬ציר נוסף‬</w:t>
        <w:br/>
        <w:t>‫עליו סובב הדיון ‪ ,‬שהוא טבעי פחות ‪ ,‬ועם זאת לא פעם עולה אף הוא בדיון בפני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רישום המקרקעין ‪ ,‬הינו פרשנות הסכם הניהול‪ ,‬שנכרת בין צדדים לתובענה בקשר‬</w:t>
        <w:br/>
        <w:t>‫להסדרי הניהול וחובת האחזקה בבית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:‬אכן‪ ,‬בלא מעט מקרים ‪ ,‬ככל שיימצא כי התביעה הינה תביעה חוזית גרידא‪ ,‬כי אז‬         ‫‪.40‬‬</w:t>
        <w:br/>
        <w:t>‫אין התובענה בסמכות המפקח על רישום המקרקעין ‪ .‬אולם‪ ,‬ככל ש יימצא כי אותו הסכם‬</w:t>
        <w:br/>
        <w:t>‫ניהול החליף את התקנון המצוי והפך הלכה למעשה ל"תקנון המוסכם "‪ ,‬הרי שהמפקח‬</w:t>
        <w:br/>
        <w:t>‫על רישום המקרקעין מהווה אכסניה מתאימה לפרשנותו ‪ .‬על כן ‪ ,‬ככלל‪ ,‬אין מקום לטענה‬</w:t>
        <w:br/>
        <w:t>‫כי על המפקח על רישום המקרקעין להתעלם מהסכמים שונים ומהתחייבויות שונות‬</w:t>
        <w:br/>
        <w:t>‫שנטלו על עצמם בעלי דירות בבית המשותף ‪ ,‬ולפסוק את הדין אך ורק בהסתמך על‬</w:t>
        <w:br/>
        <w:t>‫התקנון המצוי שבחוק המקרקעין ‪ .‬על המפקח לבחון את כלל ההסדרים בין הצדדים ‪,‬‬</w:t>
        <w:br/>
        <w:t>‫ולהכריע על בסיס כל הנתונים לא לו הסכמות הגיעו בעלי הדירות בנוגע לנ יהול ואחזקה‬</w:t>
        <w:br/>
        <w:t>‫של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,‬אם אמרנו כי אין להתעלם מהסכמים שנכרתו ביחס לניהול הוצאות הבית המשותף‬           ‫‪.41‬‬</w:t>
        <w:br/>
        <w:t>‫על דרך הכלל ‪ ,‬על אחת כמה וכמה בענייננו ‪ .‬כאמור לעיל ‪ ,‬במקרה דנן ‪ ,‬הוגשה התובענה‬</w:t>
        <w:br/>
        <w:t>‫לבית משפט השלום ‪ ,‬והיא הועברה למפקח על רישום המקרקעין מכח סעיף ‪(79‬א) לחוק‬</w:t>
        <w:br/>
        <w:t>‫בתי המשפט ‪ .‬להווי ידוע ‪ ,‬כי משעה שהועבר סכסוך על פי סעיף ‪ 79‬לחוק בתי המשפט ‪,‬‬</w:t>
        <w:br/>
        <w:t>‫קונה הערכא ה הנעברת סמכות לדון בתובענה "כאילו הובא העניין מלכתחילה לערכאה‬</w:t>
        <w:br/>
        <w:t>‫המוסמכת" [ר' גם‪ :‬א‪ .‬גורן‪ ,‬סוגיות בסדר דין אזרחי ‪ ,‬מהדורה חמישית מעודכנת ‪.]37 ,‬‬</w:t>
        <w:br/>
        <w:t>‫בהינתן זאת ‪ ,‬הרי ש במקרה דנן ‪ ,‬וודאי שעלי לדון גם ביחסים החוזיים שבין הצדדים‬</w:t>
        <w:br/>
        <w:t>‫לתובענה‪ ,‬אף ללא קשר לחוק המקרקעין ‪ ,‬גם אם מלכתחילה אין הדבר בסמכות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‫דיוננו בשאלות שבמחלוקת סובב‪ ,‬על כן ‪ ,‬בשני מעגלים ‪ :‬האחד‪ ,‬המישור החוזי הנובע‬          ‫‪.42‬‬</w:t>
        <w:br/>
        <w:t>‫מהסכם הניהול ‪ ,‬והשני‪ ,‬היחסים בין בעלי דירות בבית משותף ‪ ,‬לאור הוראות חוק‬</w:t>
        <w:br/>
        <w:t>‫המקרקעין‪ .‬אקדים את המאוחר ואציין ‪ ,‬כי כפי שיובהר בהמשך‪ ,‬דומה כי במקרה דנן‬</w:t>
        <w:br/>
        <w:t>‫מעגלים אלו חופפים המה‪ ,‬דבר המביא לייתור חלק נכבד מהשאלות שבמחלוקת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נוסף אליו אבקש להתייחס בטרם אפנה לגופו של עניין ‪ ,‬הינו מעמדה של התובעת‬          ‫‪.43‬‬</w:t>
        <w:br/>
        <w:t>‫וסמכותי לדון בעניינה ‪ .‬ככלל‪ ,‬על פי סעיפים ‪ 72-73‬לחוק המקרקעין ‪ ,‬תביעה בפני המפקח‬</w:t>
        <w:br/>
        <w:t>‫על רישום המקרקעין ר שאי להגיש רק אחד מהמנויים בסעיפים הנ "ל‪ ,‬קרי‪ ,‬בעל דירה ‪,‬‬</w:t>
        <w:br/>
        <w:t>‫הנציגות וה "מתחזק"‪ .‬במקרה דנן ‪ ,‬נראה כי התובעת עומדת בהוראות הנ "ל‪ ,‬ומכל מקום‬</w:t>
        <w:br/>
        <w:t>‫עלי לדון בעניינה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 ובראשונה ‪ ,‬מאחר שכאמור התובענה הועברה לפתחי לפי סעיף ‪ 79‬לחוק בתי‬                 ‫‪.44‬‬</w:t>
        <w:br/>
        <w:t>‫המשפט‪ ,‬ועל כן‪ ,‬סמכותי העניינית חולשת על תביעת התובעת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,‬במקרה דנן נראה‪ ,‬כי יש מקום לראות בתובעת כ "מתחזק" בהתאם לסעיף‬              ‫‪.45‬‬</w:t>
        <w:br/>
        <w:t>‫‪(71‬ב) לחוק‪ .‬יוסבר‪ :‬אין חולק כי חברת ריאלקו מונתה בהסכם הניהול על מנת לנהל‬</w:t>
        <w:br/>
        <w:t>‫‪ ,‬ומכאן‬     ‫ולתחזק את הבית המשותף ‪ .‬הסכם הניהול נחתם על ידי כל בעלי הדירות‬</w:t>
        <w:br/>
        <w:t>‫"מתחזק" על פי חוק‬        ‫שהתקבלה למעשה הסכמת הרוב הנדרש להיותה של ריאלקו‬</w:t>
        <w:br/>
        <w:t>‫המקרקעין‪ .‬בנוסף‪ ,‬בסעיף ‪ 5.2‬להסכם‪ ,‬עליו חתמו בעלי הדירות ‪ ,‬נקבע כי ריאלקו רשאית‬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‫להעביר כל זכויותיה וחובות יה על פי ההסכם לחברת ניהול א חרת אשר תבוא בנעליה ‪,‬‬</w:t>
        <w:br/>
        <w:t>‫יבלה את ה סכמת הרוב הדרוש להיותה‬       ‫ולפיכך יש לראות גם את התובעת כמי שק‬</w:t>
        <w:br/>
        <w:t>‫"מתחזק"‪ ,‬או לכל הפחות התקבלו ההסכמות ה נדרשות בסעיף ‪(71‬ב)(‪ )2‬לחוק‪ ,‬להחלפת‬</w:t>
        <w:br/>
        <w:t>‫המתחזק‪[ .‬לעניין זה ‪ ,‬ולעניין הכרה בכך שחתימה של בעלי הזכויות על הסכמים נפרדים‬</w:t>
        <w:br/>
        <w:t>‫כמוה כ"החלטה" לעניין סעיף ‪( 71‬ב) לחוק ר'‪ :‬עש"א ‪ ,5336-06-09‬ניהול שנקר ‪ 4‬בע"מ נ'‬</w:t>
        <w:br/>
        <w:t>‫אבי זלצמן ‪( ,‬פורסם בנבו )‪ .‬כן ר'‪ :‬תא"מ ‪ 6420/07‬מירב מגדל מבוא ירושלים אחזקות‬</w:t>
        <w:br/>
        <w:t>‫בע"מ נ ' סימה ציליק (פורסם בנבו )]‪ .‬בנסיבות אלו ‪ ,‬יש לראות בתובעת כ "מתחזק"‬</w:t>
        <w:br/>
        <w:t>‫במובנו של 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,‬עלי לדון בתביעת התובעת ‪ ,‬בין אם היא "מתחזק" ובין אם אינה כזו‪.‬‬ 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נוסף אליו עלי להתייחס בטרם אכנס לפרטי ה דברים‪ ,‬הינו עמדת הנתבעת שלפיה‬            ‫‪.47‬‬</w:t>
        <w:br/>
        <w:t>‫ין‪ ,‬בהתבססה על האמור בהחלטתי מיום‬           ‫שלב זה הינו רק שלב ביניים בפסיקת הד‬</w:t>
        <w:br/>
        <w:t>‫‪.30.11.10‬‬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 ‪ ,‬נראה כי הנתבעת לא דייקה בהחלטה ‪ .‬בהחלטה הנ "ל נקבע מפורשות כי ‪:‬‬           ‫‪.48‬‬</w:t>
        <w:br/>
        <w:t>‫"הסיכומים יעסקו בכל הנושאים שבמחלוקת " ( ההדגשה שלי )‪ .‬כן נקבע כי ‪ " :‬אם יתברר ‪,‬‬</w:t>
        <w:br/>
        <w:t>‫כי ישנן מחלוקות עובדתיות נוספות הדרושות להכרעה ‪ ,‬יוזמנו הצדדי ם לדיון הוכחות‬</w:t>
        <w:br/>
        <w:t>‫נוסף‪ .‬ככל שלא יהיה צורך בכך ‪ ,‬יינתן פסק דין על פי החומר הקיים בתיק "‪ .‬תמוהה בעיניי‬</w:t>
        <w:br/>
        <w:t>‫‪.‬‬      ‫התנהלות הנתבעת אשר בחרה ליטול דרור לעצמה ולהתמקד רק בטענות המשפטיות‬</w:t>
        <w:br/>
        <w:t>‫הנתבעת לא היתה רשאית לעשות כן ‪ ,‬ובפסק דין זה אתייחס לכל השאלות הרלוונטיות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אגש לגופו של עניין ‪.‬‬   ‫‪.49‬‬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 מושא התובענה ‪ ,‬לא היה רשום במועד הרלוונטי כבית משותף ‪ ,‬ואולם אין חולק כי‬       ‫‪.50‬‬</w:t>
        <w:br/>
        <w:t>‫ראוי היה להירשם ככזה (והוא אכן נרשם בסופו של יום כבית משותף )‪ .‬לפיכך‪ ,‬חל על‬</w:t>
        <w:br/>
        <w:t>‫ענייננו סעיף ‪77‬ב לחוק המקרקעין הקובע כי ‪ " :‬סעיפים ‪...71...59 ,57,58 ,56‬ו‪ 72-‬עד ‪77‬‬</w:t>
        <w:br/>
        <w:t>‫יחולו על בית לפי פרק זה ‪ ,‬בשינויים המחוייבים "‪ .‬בנוסף‪ ,‬חל על ענייננו סעיף ‪77‬ג לחוק‬</w:t>
        <w:br/>
        <w:t>‫המקרקעין הקובע כי‪" :‬בית יתנהל לפי התקנון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קובע כי ‪ " :‬בעל דירה חייב להשתתף בהוצאות הדרושות‬             ‫‪.51‬‬</w:t>
        <w:br/>
        <w:t>‫להחזקתו התקינה ולניהולו של הרכוש המשותף ולהבטחת השירותים המחוייבים על פי‬</w:t>
        <w:br/>
        <w:t>‫דין או המקובלים על פי הנוהג לפי שטח יחס רצפת דירתו אל שטח הרצפה של כל‬</w:t>
        <w:br/>
        <w:t>‫הדירות שבבית המשותף ‪ ,‬זולת אם נקבע בתקנון שיעור השתתפות אחר "‪ .‬בנוסף‪ ,‬נקבע‬</w:t>
        <w:br/>
        <w:t>‫בסעיף ‪(12‬ב) לתקנון המצוי כי ‪ " :‬החלטה המטילה על בעל דירה חובות או תשלומים‬</w:t>
        <w:br/>
        <w:t>‫מסוג או שיעור ש לא פור שו בפרק ו ' לחוק המקרקעין ‪ ,‬תשכ"ט‪ ,1969 -‬או בתקנון זה ‪ ,‬או‬</w:t>
        <w:br/>
        <w:t>‫המשנה את זכויותיו ‪ ,‬לא יהיה לה תוקף לגבי אותו בעל דירה ‪ ,‬אלא אם הסכים לה "‪.‬‬</w:t>
        <w:br/>
        <w:t>‫(ההדגשות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סעיף ‪ 58‬לחוק וסעיף ‪ 12‬לתקנון המצוי משלימות אחת את רעותה ‪ ,‬ומהן ניתן‬            ‫‪.52‬‬</w:t>
        <w:br/>
        <w:t>‫ללמוד כי כל עוד לא נקבע בתקנון שיעור השתתפות אחר מזה שנ קבע בסעיף ‪ 58‬לחוק‪ ,‬אין‬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‫לחייב בעל דירה בחובה המ טילה עליו חובות שלא היה חייב בהן מלכתחילה‪ ,‬אלא אם כן‬</w:t>
        <w:br/>
        <w:t>‫הסכים לכך בעל הדירה ‪ .‬אמנם‪ ,‬כל עוד לא הסכים בעל הדירה לשינוי ‪ ,‬אין לשינוי תוקף‬</w:t>
        <w:br/>
        <w:t>‫מחייב כלפיו ‪ ,‬אולם‪ ,‬במקביל‪ ,‬לאור הוראות סעיף ‪ 12‬סיפא לתקנון המצוי ‪ ,‬ככל שבעל‬</w:t>
        <w:br/>
        <w:t>‫הדירה הסכים לשינוי ‪ ,‬הסכמתו גוברת על ההסדר שבסעיף ‪ 58‬ומחייבת אותו ‪ .‬יפים לעניין‬</w:t>
        <w:br/>
        <w:t>‫זה דברי המלומד אייזנשטיין [א‪ .‬אייזנשטיין‪ ,‬יסודות והלכות בדיני מקרקעין ‪ ,‬חלק‬</w:t>
        <w:br/>
        <w:t>‫שלישי‪ ,]166 ,‬אשר קבע‪ ,‬בהתייחס לסעיף ‪ 12‬לתקנון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זה דומה לאמור בס יפא של ‪(62‬א) לחוק‪ ,‬כי בתקנון אין לקבוע או לשנות‬</w:t>
        <w:br/>
        <w:t>‫זכויות של בעלי דירות או להטיל עליהם חובות או תשלומים מסוג או בשיעור‬</w:t>
        <w:br/>
        <w:t>‫שלא פורשו בחוק זה אלא בהסכמתם ‪...‬הרוב אינו רשאי לקפח את זכותו של‬</w:t>
        <w:br/>
        <w:t>‫אלא‬       ‫המיעוט‪...‬או להטיל עליו תשלומים מסוג או בשיעור שלא פורשו בחוק‬</w:t>
        <w:br/>
        <w:t>‫בהסכמתו"‪( .‬ההדגשה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‫מורה להינתן דווקא‬     ‫הסכמה זו של בעל דירה לשינוי החובות המוטלות עליו אינה א‬      ‫‪.53‬‬</w:t>
        <w:br/>
        <w:t>‫במסגרת התקנון ‪ .‬כך ככלל ‪ ,‬וקל וחומר כאשר הבית אינו רשום כבית משותף ‪ ,‬והתקנון‬</w:t>
        <w:br/>
        <w:t>‫המצוי הינו "הסכם קונסטרוקטיבי " שבין הצדדים מכח סעיף ‪77‬ג לחוק ‪ .‬במקרה זה ‪,‬‬</w:t>
        <w:br/>
        <w:t>‫וודאי שחתימה של בעל דירה על הסכם אחר ‪ ,‬מחייבת אותו ‪ ,‬ועונה על דרישות סעיף ‪12‬‬</w:t>
        <w:br/>
        <w:t>‫לתוספת הראשונה לחוק המקרקעין ‪ .‬גם ל עניין זה יפים דברי המלומד אייזנשטיין [א‪.‬‬</w:t>
        <w:br/>
        <w:t>‫אייזנשטיין‪ ,‬שם‪" :]290 ,‬התקנון המצוי אינו אלא פיקציה הסכמית שקבע חוק‬</w:t>
        <w:br/>
        <w:t>‫תף‪ ."...‬מכאן‪,‬‬        ‫המקרקעין בדבר היחסים ההדדיים בין בעלי הדירות בבית המשו‬</w:t>
        <w:br/>
        <w:t>‫‪ ,‬וככל שנחתם‬     ‫שהסכמה זו ניתנת לשינוי בהסכם ספציפי שנחתם על ידי בעלי הדירות‬</w:t>
        <w:br/>
        <w:t>‫הסכם כזה הוראותיו תגברנה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‪ ,‬אין חולק כי הנתבעת ‪ ,‬כמו גם בעלי דירות נוספים בבניין ‪ ,‬חתמו על הסכם‬     ‫‪.54‬‬</w:t>
        <w:br/>
        <w:t>‫הניהול [ר' גם‪ :‬עמוד ‪ 8‬שורה ‪ 20‬לפרוטוקול]‪ .‬פועל יוצא מכך שיש לר אות בנתבעת‬</w:t>
        <w:br/>
        <w:t>‫כמסכימה לכך שהוראות ההסכם תגברנה ‪ ,‬והוא מחייבה בהתאם לסעיף ‪ 12‬סיפא לתקנון‬</w:t>
        <w:br/>
        <w:t>‫המצוי‪ .‬חובתה של הנתבעת לעמוד בתנאי הסכם הניהול ‪ ,‬הינה על כן חובה השואבת כוחה‬</w:t>
        <w:br/>
        <w:t>‫גם מהוראות 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79‬לחוק ב תי‬      ‫נוסף על כך ‪ ,‬כאמור לעיל ‪ ,‬מאחר שהועברה התובענה לידי מכח סעף‬       ‫‪.55‬‬</w:t>
        <w:br/>
        <w:t>‫המשפט‪ ,‬חובה עלי לבחון את הסוגיה גם במשקפי דיני החוזים אף ללא קשר לחוק‬</w:t>
        <w:br/>
        <w:t>‫המקרקעין‪ .‬ברי‪ ,‬כי הנתבעת חייבת לעמוד בהסכם עליו חתמה ‪ ,‬שכן חוזים יש לקיים ‪,‬‬</w:t>
        <w:br/>
        <w:t>‫‪ ,‬נגיע גם לאור דיני‬   ‫ומכאן שלתוצאה זהה שלפיה הנתבעת מחויבת להסכם הניהול‬</w:t>
        <w:br/>
        <w:t>‫החוזים‪ .‬נראה כי בעניין זה‪ ,‬אין צורך להרחיב את הדיבור‪.‬‬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,‬בין מכח דיני החוזים ‪ ,‬ובין מכח דיני המקרקעין ‪ ,‬על היחסים בין התובעת‬    ‫‪.56‬‬</w:t>
        <w:br/>
        <w:t>‫לנתבעת חולש הסכם הניהול ‪ .‬מכח דיני החוזים מחייב ההסכם ‪ ,‬ככל הסכם ששני צדדים‬</w:t>
        <w:br/>
        <w:t>‫חתמו עליו ‪ .‬מכח דיני המקרקעין ‪ ,‬שכן‪ ,‬כאמור‪ ,‬הסכם הניהול שנחתם על ידי כל בעלי‬</w:t>
        <w:br/>
        <w:t>‫הדירות‪ ,‬מהווה הסכמה לשינוי הוראות התקנון המצוי ו החלתו על יחסי הצדדים ‪ .‬לא זו‬</w:t>
        <w:br/>
        <w:t>‫אף זו ‪ ,‬כפי שהובא לעיל ‪ ,‬ניתן לראות בחתימת בעלי הדירות על הסכם הניהול כהסכמה‬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‫למינויה של חברת הניהול "כמתחזק"‪ ,‬על כל המשתמע מכך [ר'‪ :‬פסקי הדין המוזכרים‬</w:t>
        <w:br/>
        <w:t>‫לעיל]‪.‬‬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שמצינו כי הסכם הניהול‪ ,‬הוא המסדיר את מערכת הזכויות והחובות של הצדדים‬             ‫‪.57‬‬</w:t>
        <w:br/>
        <w:t>‫(וזאת כל אימת שלא נקבע אחרת בין בהסכם מאוחר ובין בתקנון מאוחר שנרשם לבית‬</w:t>
        <w:br/>
        <w:t>‫המשותף)‪ ,‬הרי ש כדי להכריע בשאלות מושא המחלוקת ‪ ,‬ובכלל זה היקף ההתחייבות של‬</w:t>
        <w:br/>
        <w:t>‫בעלי הדירות בהסכם‪ ,‬עלינו להידרש לפרשנותו של הסכם הניהול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‫להווי ידוע‪ ,‬כי על פי סעיף ‪(25‬א) לחוק החוזים (אשר תוקן במסגרת תיקון מס ' ‪ 2‬לחוק)‪:‬‬      ‫‪.58‬‬</w:t>
        <w:br/>
        <w:t>‫"חוזה יפורש לפי אומד דעתם של הצדדים ‪ ,‬כפי שהוא משתמע מתוך החוזה ומנסיבות‬</w:t>
        <w:br/>
        <w:t>‫החוזה‪ ,‬יפורש‬        ‫העניין‪ ,‬ואולם אם אומד דעתם של הצדדים משתמע במפורש מלשון‬</w:t>
        <w:br/>
        <w:t>‫החוזה בהתאם ללשונו"‪ .‬בית המשפט העליון דן בפרשנותו של הסעיף הנ "ל לאחר תיקונו ‪,‬‬</w:t>
        <w:br/>
        <w:t>‫והבהיר כי אין בו כדי לשנות את ההלכה שנקבעה ב דנ"א ‪ ,2045/05‬ארגון מגדלי ירקות –‬</w:t>
        <w:br/>
        <w:t>‫אגודה חקלאית שיתופית בע "מ נ ' מדינת ישראל (פורסם בנבו )‪ ,‬ושלפיה התחקות אח ר‬</w:t>
        <w:br/>
        <w:t>‫של ההסכם אלא דורשת בחינת נסיבותיו‬            ‫אומד דעת הצדדים אינה רק מתוך לשונו‬</w:t>
        <w:br/>
        <w:t>‫והתכליות שביקש להגשים ‪ .‬יחד עם זאת ‪ ,‬הבהיר בית המשפט העליון ‪ ,‬כי לאור הוראות‬</w:t>
        <w:br/>
        <w:t>‫הסעיף לאחר תיקונו ‪ ,‬מקום בו לשונו של ההסכם ברורה וחד משמע ית‪ ,‬היא זו התוחמת‬</w:t>
        <w:br/>
        <w:t>‫את אומד דעתם של הצדדים [ר'‪ :‬רע"א ‪ ,1452/10‬מפעל הפיס בע "מ נ ' אלחנן טלמור‬</w:t>
        <w:br/>
        <w:t>‫(פורסם בנבו); השווה גם לע"א ‪ 5856/06‬אמנון לוי נ' נורקייט בע"מ (פורסם בנבו)]‪.‬‬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אפוא את הוראות הסכם הניהול הרלוונטיות על רקע האמור‪.‬‬         ‫‪.59‬‬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9‬להסכם הניהול חד משמעי והוא קובע כדלהלן ‪:‬‬ 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.9.1‬הדייר מתחייב לשאת ביחס עם יתר הדיירים בכל ההוצאות הסבירות הכרוכות‬</w:t>
        <w:br/>
        <w:t>‫בניהול וביצוע השירותים על ידי החברה‪.‬‬</w:t>
        <w:br/>
        <w:t>‫‪ 9.2‬ההוצאות שהחברה תוציא תהיינה ההוצאות הבאות‪:‬‬</w:t>
        <w:br/>
        <w:t>‫‪/‬או‬       ‫‪ 9.2.1‬הוצאות הנוגעות לניהול וביצוע השירותים באופן כללי בבניין והניתנים ו‬</w:t>
        <w:br/>
        <w:t>‫המשרתים את כלל הדיירים בבניין ‪ .‬בהוצאות אלה ישתתפו כלל הדיירים על‬</w:t>
        <w:br/>
        <w:t>‫בסיס קריטריונים שיקבעו על ידי החברה ויאושרו על ידי רואה החשבון שלה ‪.‬‬</w:t>
        <w:br/>
        <w:t>‫‪/‬או המשרתים רק חלק‬           ‫‪ 9.2.2‬הוצאות בקשר לניהול וביצוע השירותים הניתנים ו‬</w:t>
        <w:br/>
        <w:t>‫מהדיירים ולא את כולם ‪ .‬בהוצאות אלו ישתתפו אותם דיירים שלטובתם ו ‪/‬או‬</w:t>
        <w:br/>
        <w:t>‫בגינם הוצאו אותם הוצאות ו זאת על בסיס קריט ריונים שיקבעו על ידי החברה‬</w:t>
        <w:br/>
        <w:t>‫ויאושרו על ידי רואה החשבון שלה‪( .‬ההדגשות לא במקור)‪.‬‬</w:t>
        <w:br/>
        <w:t>‫‪...‬‬</w:t>
        <w:br/>
        <w:t>‫בתמורה לטיפול החבר ה בניהול וביצוע השרותים בהתאם להסכם זה ‪ ,‬ישלם‬               ‫‪9.5‬‬</w:t>
        <w:br/>
        <w:t>‫הדייר לחברה דמי ניהול בשיעור של ‪ 15%‬מכל ההוצאות הסבירות הקשורות‬</w:t>
        <w:br/>
        <w:t>‫בניהול וביצוע השירותים ("להלן‪ " :‬הדמי ניהול ")‪ .‬דמי הניהול יהיו חלק בלתי‬</w:t>
        <w:br/>
        <w:t>‫נפרד מן ההוצאות ויהוו את שכרה של החברה תמורת ההתחייבות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,‬שלפיה ההסכם בא לשנות‬         ‫סכם מביא למסקנה חד משמעית‬        ‫ניתוח לשון הה‬    ‫‪.61‬‬</w:t>
        <w:br/>
        <w:t>‫מהקריטריונים לחיוב שנקבעו בחוק המקרקעין ‪ ,‬תוך שנקבע במפורש כי אלה ייקבעו על‬</w:t>
        <w:br/>
        <w:t>‫ידי החברה ויאושרו על יד י רואה החשבון שלה ‪ .‬משמעותו של סעיף זה שהנתבעת קיבלה‬</w:t>
        <w:br/>
        <w:t>‫על עצמה הסדרים מיוחדים שיקבעו לניהול הבניין ‪ ,‬השונים מהוראות התקנון המצוי ‪.‬‬</w:t>
        <w:br/>
        <w:t>‫חתימתה על הסכם זה מחייבת אותה ‪ ,‬והיא מהווה הסכמתה לשינוי מפתח חישוב‬</w:t>
        <w:br/>
        <w:t>‫ההוצאות כאמור בסעיף ‪ 58‬סיפא לחוק וסעיף ‪ 12‬סיפא לתוספת הראשונה ל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‫הקריטריונים לחישוב‬      ‫הסכמתה של הנתבעת לשינוי‬     ‫ניתן היה לעצור הדיון בעניין‬     ‫‪.62‬‬</w:t>
        <w:br/>
        <w:t>‫ההוצאות בנקודה זו ‪ ,‬שכן לשונו של ההסכם ברורה וחד משמעית ‪ .‬למעלה מהדרוש א ציין‪,‬‬</w:t>
        <w:br/>
        <w:t>‫כי נראה כי גם בחינת תכליתו של ההסכם ונסיבותיו‪ ,‬מעידים על כך שהצדדים להסכם‬</w:t>
        <w:br/>
        <w:t>‫התכוונו לקבוע הסדרים שונים מאלו שנקבעו כברירת המחדל בחוק המקרקעין ‪ ,‬וזאת‪,‬‬</w:t>
        <w:br/>
        <w:t>‫לאור העובדה כי מדובר בבניין משרדים שאינו בית דירות רגיל ‪ ,‬ותכליתו שונה מזו של‬</w:t>
        <w:br/>
        <w:t>‫בית מגורים רגיל ‪ .‬כבר בפרק ה "הואילים" להסכם‪ ,‬מובהר כי מדובר בבניין ש "מיועד‬</w:t>
        <w:br/>
        <w:t>‫לשמש למשרדים ‪ ,‬ליעוד מסחרי ולחניון "‪ .‬כן נקבע בסעיף ‪ 3‬כי חבר ת הניהול (במועד‬</w:t>
        <w:br/>
        <w:t>‫הרלוונטי – ריאלקו)‪ ,‬תהיה זכאית לקבוע לפי שיקול דעתה את היקף השירותים הניתנים‬</w:t>
        <w:br/>
        <w:t>‫סוגם וטיבם ‪ .‬כן נקבע בסעיף זה כי חברת הניהול תהא זכאית להחליט על מועד ביצוע‬</w:t>
        <w:br/>
        <w:t>‫השירות ואופן ההספקה ‪ .‬בהסכם אף נקבע "סעיף השתחררות " – סעיף ‪ 14.2‬להסכם‪,‬‬</w:t>
        <w:br/>
        <w:t>‫שקבע כי רק ברוב מי וחד מאוד [בעלי דירות המחזיקים ב‪ 90% -‬משטח הבניין ] ניתן יהיה‬</w:t>
        <w:br/>
        <w:t>‫להודיע על הפסקת ההתקשרות עם חברת הניהול ‪ ,‬וזאת‪ ,‬בניגוד להוראה המקבילה בחוק‬</w:t>
        <w:br/>
        <w:t>‫המקרקעין [רוב רגיל במקרה של נציגות רגילה ‪ ,‬או רוב של שני שלישים במקרה של‬</w:t>
        <w:br/>
        <w:t>‫מתחזק]‪ .‬דברים אלו מעידים על כך שההסכם נועד ‪ ,‬בין הית ר‪ ,‬לקבוע מנגנוני ניהול שונים‬</w:t>
        <w:br/>
        <w:t>‫מאלה שנקבעו ב"תקנון המצוי"‪ ,‬וזאת לאור ייחודיותו של הבניין ומטרתו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,‬פרשנות הסכם הניהול מביאה למסקנה ‪ ,‬כי הוא נועד לשנות מהקריטריונים‬         ‫‪.63‬‬</w:t>
        <w:br/>
        <w:t>‫שנקבעו בחוק המקרקעין ולקבוע מנגנוני חיוב שונים לאחזקה וניהול הבית המשותף ‪.‬‬</w:t>
        <w:br/>
        <w:t>‫בתוך כך ‪ ,‬קובע הסכם הניהול כי מנגנוני החיוב אמורים להיקבע על ידי חברת הניהול‬</w:t>
        <w:br/>
        <w:t>‫הרלוונטית‪ ,‬ועל ידה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‫משנמצא כי הסכם הניהול הוא המחייב את הצדדים ביחס להשתתפות בהוצאות אחזקת‬               ‫‪.64‬‬</w:t>
        <w:br/>
        <w:t>‫הרכוש המשותף בבניין ‪ ,‬ומשנמצא כי הוא אכן נועד לשנות את ההוראות הקבועות בחוק‬</w:t>
        <w:br/>
        <w:t>‫המקרקעין ו לקבוע קריטריונים שונים ‪ ,‬הרי ש עלינו לבחון מה קובע ההסכם ביחס להיקף‬</w:t>
        <w:br/>
        <w:t>‫החיוב של כל בעל 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‫הסעיפים הקובעים את התשלום שעל בעל דירה לשלם הינם סעיף ‪ 9.1‬וסעיף ‪ 9.5‬להסכם‬            ‫‪.65‬‬</w:t>
        <w:br/>
        <w:t>‫הניהול‪ .‬סעיפים אלו קובעים כי ההוצאות בהן יחוב בעל דירה ‪ ,‬ועל בסיסן ישולם גם‬</w:t>
        <w:br/>
        <w:t>‫שכרה של התובעת ‪ ,‬הינן "ההוצאות הסבירות" הקשורות בניהול וביצוע השירותים ‪ .‬רוצה‬</w:t>
        <w:br/>
        <w:t>‫לומר‪ ,‬הסכם הניהול קבע ‪ ,‬כי הבסיס למפתח החיוב הינו סבירות החיוב וההוצאה‪.‬‬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‪ ,‬כדי להכריע בשאלה האם כדין פעלה התובעת יש לבחון את סבירות פעולותיה ‪ ,‬הן‬       ‫‪.66‬‬</w:t>
        <w:br/>
        <w:t>‫ביחס לקריטריונים שקבעה לחיוב בעלי הדירות וה ן ביחס לכל הוצאה שקבעה ‪ .‬מובן‪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שאלת ה "סבירות" אמורה להיב חן על רקע הסכם הניהול ונסיבותיו ‪ .‬בתוך כך ‪ ,‬יהא‬</w:t>
        <w:br/>
        <w:t>‫עלינו לבחון את השאלה האם מנגנון החיוב שנקבע על ידי התובעת הינו סביר ומקובל‬</w:t>
        <w:br/>
        <w:t>‫בנסיבות העניין ‪ ,‬וכמובן את השאלה האם ההוצאות שנדרשו בפועל ‪ ,‬משקפות את המצב‬</w:t>
        <w:br/>
        <w:t>‫הנהוג בבניינים דומים ‪ ,‬שנועדו למטרות דומות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כך מונה ‪ ,‬עוד על ידי בית המשפט השלום ‪ ,‬המומחה מר אורמן דן ‪ .‬בחוות דעת‬        ‫‪.67‬‬</w:t>
        <w:br/>
        <w:t>‫התייחס המומחה לטענות הצדדים בעניין שיטת החיוב באופן כללי ‪ ,‬ובחן את סבירותה‬</w:t>
        <w:br/>
        <w:t>‫של כל הוצאה נטענת ‪ .‬בדיון שהתקיים בפני התייחס המומחה לשאלה האם ה קריטריונים‬</w:t>
        <w:br/>
        <w:t>‫‪ ,‬הינם קריטריונים המקובלים בבנייני‬   ‫שנקבעו על ידי התובעת לחיוב בעלי הדירות‬</w:t>
        <w:br/>
        <w:t>‫‪ ,‬באופן עקרוני (בשינויים כאלה‬    ‫משרדים‪ ,‬ואישר כי על פי בדיקתו בבנייני משרדים‬</w:t>
        <w:br/>
        <w:t>‫ואחרים) הקריטריונים שנקבעו על יד התובעת הינן הקרי טריונים הנהוגים ‪ .‬כך העיד‬</w:t>
        <w:br/>
        <w:t>‫המומחה בעניין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 פעלת על פי ההגדרות‬     ‫ש‪... :‬האם בחישוב הרכוש המשותף בחוו‬</w:t>
        <w:br/>
        <w:t>‫בסעיף ‪ 57‬לחוק המקרקעין?‬</w:t>
        <w:br/>
        <w:t>‫ת‪ :‬לא התבקשתי מבית משפט לתת חוו "ד על בסיס חוק המקרקעין‬</w:t>
        <w:br/>
        <w:t>‫אלא התבקשתי לבדוק האם ההוצאות הן סבירות בנסיבות העניין וכן‬</w:t>
        <w:br/>
        <w:t>‫לבדוק את חישוב השטחים בהתאם למומחיותי ‪ .‬אני בדקתי את כל‬</w:t>
        <w:br/>
        <w:t>‫הבניין בשלמות בדקתי מה הכי הוגן‪( "...‬ההדגשה לא במקור)‪.‬‬</w:t>
        <w:br/>
        <w:t>‫‪...‬‬</w:t>
        <w:br/>
        <w:t>‫ש‪ :‬האם נכון שכאשר הצגתי בפניך שאם כב ' המפקח יקבע שאתה צריך‬</w:t>
        <w:br/>
        <w:t>‫לעשות את החישוב על פי חוק המקרקעין אתה תפעל בהתאם ?‬</w:t>
        <w:br/>
        <w:t>‫ת‪ :‬התייחסתי למה שביקש בית משפט ‪ .‬אם היית מבקש ממני הייתי‬</w:t>
        <w:br/>
        <w:t>‫עושה זאת‪ ,‬אבל זה היה מעוות את התוצאה ‪ .‬אם הייתי נותן חוו "ד על‬</w:t>
        <w:br/>
        <w:t>‫פי עו"ד כהן זה היה פותח הרבה תביעות ומעוות את העניין‪.‬‬</w:t>
        <w:br/>
        <w:t>‫(ההדגשות לא במקור)‬</w:t>
        <w:br/>
        <w:t>‫‪...‬‬</w:t>
        <w:br/>
        <w:t>‫ש‪ :‬האם בדקת את התקנון המצוי?‬</w:t>
        <w:br/>
        <w:t>‫ת‪ :‬הלכתי לעוד בניין משרדים ובדקתי איך מתנהל שם והתברר לי שזה‬</w:t>
        <w:br/>
        <w:t>‫אותו הדבר‪ .‬לא בדקתי את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,‬כאשר נשאל המומחה בנוגע ליחס "ברוטו" "נטו" העיד המומחה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:‬אתה מכיר בניינים עם יחס של נטו ברוטו ‪37.2%‬‬</w:t>
        <w:br/>
        <w:t>‫ת‪ :‬אני מכיר אפילו הרבה יותר‪.‬‬</w:t>
        <w:br/>
        <w:t>‫ש‪ :‬מה מקובל בין הנטו לברוטו האם נכון שבד"כ מדובר בפער של עד ‪.25%‬‬</w:t>
        <w:br/>
        <w:t>‫ת‪ :‬יש ‪ 30%‬ויש ‪ 35%‬הכל תלוי בשימושים ובאופי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‫מדבריו של המומחה ‪ ,‬שהיו אמ ינים ביותר כשלעצמם ‪ ,‬ולא נסתרו על ידי מומחה אחר ‪,‬‬      ‫‪.68‬‬</w:t>
        <w:br/>
        <w:t>‫עולה כי שיטת החי וב בו נקטה התובעת ‪ ,‬בשינויים מסו ימים עליהם עמד המומחה ‪ ,‬הינה‬</w:t>
        <w:br/>
        <w:t>‫שיטה מקובלת בבניינים כדוגמת הבניין ‪ ,‬וממילא יש לראות בה שיטה "סבירה" העומדת‬</w:t>
        <w:br/>
        <w:t>‫בקנה אחד עם הוראות הסכם הניהול ‪ .‬משמעות הדברים היא כי התובע ת ר שאית היתה ‪,‬‬</w:t>
        <w:br/>
        <w:t>‫לאור חוק‬     ‫מכח הסכם הניהול (אשר‪ ,‬כאמור‪ ,‬מחייב הן מבחינת דיני החוזים והן‬</w:t>
        <w:br/>
        <w:t>‫המקרקעין)‪ ,‬לקבוע את הקריטריונים (בשינויים הנדרשים על פי חוות דעת המומחה )‬</w:t>
        <w:br/>
        <w:t>‫לחלוקת ההוצאות‪ ,‬כפי שקבעה‪.‬‬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עבר המומחה לבחינת ההוצאות גופן ‪ ,‬ובדק כל הוצאה האם היא סבירה ‪ .‬המומחה‬        ‫‪.69‬‬</w:t>
        <w:br/>
        <w:t>‫בחן הוצאה הוצאה ‪ ,‬וקיבל את עמדת התובעת ברובה תוך שלגבי מספר הוצאות קבע כי‬</w:t>
        <w:br/>
        <w:t>‫הן בלתי סבירות‪ .‬גם בנושא זה היתה עדותו של המומחה אמינה ביותר ולא מצאתי בה כל‬</w:t>
        <w:br/>
        <w:t>‫דופי‪ .‬בעניין זה יש לציין כי במהלך עדותו תיקן המומחה את חוות הדעת בהקשר לסעיף‬</w:t>
        <w:br/>
        <w:t>‫‪ 9.15‬המתייחס לאגרות ‪ ,‬וקבע כי ככל שמדובר באגרות בית משפט הרי שיש לראות‬</w:t>
        <w:br/>
        <w:t>‫בהוצאה זו הוצאה סבירה‪ .‬הוצאה זו יוחסה לשנת ‪ ,2004‬ולפיכך אין היא מענייננו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אף התייחס למדידה שבוצעה לצורך בסיס החיוב והבהיר בעדותו כי ‪:‬‬       ‫‪.70‬‬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:‬באיזה תשריטים השתמשת?‬</w:t>
        <w:br/>
        <w:t>‫ת‪ :‬בתשריטים של מודד מוסמך ‪ .‬אני מאשר שאת ה תשריטים העבירו לי‬</w:t>
        <w:br/>
        <w:t>‫ר‪.‬ס‪ .‬סיטי‪ .‬אני גם מדדתי את כל ‪ 3‬המשרדים בשטח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שהסתמך המומחה על תשריט מוד ד מוסמך ואף מדד בעצמו בשטח את הדברים ‪,‬‬</w:t>
        <w:br/>
        <w:t>‫לא מצאתי פסול בכך שהמומחה הסתמך על תשריטי המדידה שהו עברו לו ‪ .‬לא למותר‬</w:t>
        <w:br/>
        <w:t>‫לציין כי הנתבעת לא הגישה חוות דעת הסותר ת מדידות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‫ובעת הינה מקובלת‬     ‫בסופו של דבר סיכם המומחה כי שיטת החיוב הנהוגה על ידי הת‬     ‫‪.71‬‬</w:t>
        <w:br/>
        <w:t>‫וסבירה בנסיבות העניין ‪ ,‬ולאחר תיקונים בגין פרמטרים שונים בתחשיב התובעת ‪ ,‬קבע‬</w:t>
        <w:br/>
        <w:t>‫המומחה מהן ההוצאות הסבירות ‪ ,‬וכנגזרת קבע כי דמי הניהול הסבירים שעל הנתבעת‬</w:t>
        <w:br/>
        <w:t>‫היה לשלם בגין התקופה בכתב התביעה הינם בסך של ‪( ₪ 50,001‬קרן)‪.‬‬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,‬עמדת המומחה היתה אמינה ביותר בעיני ‪ ,‬ולפיכך‪ ,‬אני מקבל ה‪ ,‬וקובע כי הסכום‬    ‫‪.72‬‬</w:t>
        <w:br/>
        <w:t>‫שקבע המומחה אכן משקף את דמי הניהול שעל התובעת לשלם (קרן)‪.‬‬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ההסכם יש להוסיף על סכום הקרן מע "מ כדין (סעיף ‪ 9.4‬להסכם הניהול )‪ ,‬וכן‬       ‫‪.73‬‬</w:t>
        <w:br/>
        <w:t>‫תוספת הצמדה וריבית חודשית בשיעור של ‪( 3%‬סעיף ‪ 12‬להסכם הניהול )‪ .‬לא מצאתי כל‬</w:t>
        <w:br/>
        <w:t>‫טעם להורות כי סעיף זה לא יחייב את הנתבעת ‪ ,‬ולכן אין מנוס מקביעה כי על הסכום‬</w:t>
        <w:br/>
        <w:t>‫שקבע המומחה (‪ )₪ 50,001‬יתווסף מע"מ כדין וכן הפרשי הצמדה וריבית בשיעור של ‪3%‬‬</w:t>
        <w:br/>
        <w:t>‫כאמור [השווה לפסק הדין בע ניין מירב מגדל המובא לעיל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הדברים‪:‬‬  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,‬הגעתי לתוצאה שלפיה יש לקבל את עמדתה העקרונית של ה תובעת‪ .‬לתוצאה זו‬            ‫‪.74‬‬</w:t>
        <w:br/>
        <w:t>‫הגעתי מניתוח דיני החוזים ודיני המקרקעין גם יחד ‪ .‬מעבר לכך ‪ ,‬חשוב להעיר כי יש ממש‬</w:t>
        <w:br/>
        <w:t>‫גם בטענת הת ובעת‪ ,‬כי באופן עקרוני עת נדונה תובענה לתשל ום דמי השתתפות באחזקת‬</w:t>
        <w:br/>
        <w:t>‫הרכוש המשותף בפני המפקח ‪ ,‬אין מקום לטענות נתבע ‪ ,‬החולק על גובה הסכום או טוען‬</w:t>
        <w:br/>
        <w:t>‫לאי תפקוד ראוי של הנציגות ‪ .‬אכן‪ ,‬הלכה היא כי הא בהא לא תליא ‪ ,‬וכי ככל שיש לנתבע‬</w:t>
        <w:br/>
        <w:t>‫טענות על אופן הניהול ו גובה הסכום ‪ ,‬עליו לפנות לאסיפה הכללית ולאחר מכן למפקח‬</w:t>
        <w:br/>
        <w:t>‫[ר'‪ :‬רע"א ‪ 294/87‬שלום נ ‪ .‬נציגות הבית המשותף (פורסם באתר נבו ) ; ע"א (מחוזי‪-‬ת"א)‬</w:t>
        <w:br/>
        <w:t>‫‪ ,204/79‬וייזר נ' נציגות הבית המשותף מרחוב חן ‪ ,‬פס"מ‪ ,‬תשמ"ד (א)‪ .]503 ,‬יחד עם זאת ‪,‬‬</w:t>
        <w:br/>
        <w:t>‫במקרה דנן כמוסבר לעיל ‪ ,‬ממילא היה עלי להידרש לכל הסוגיות לאור אופייה של‬</w:t>
        <w:br/>
        <w:t>‫התובענה שהובאה לפתחי ‪ ,‬ולפיכך דנתי גם בהיקף החיוב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  ‫ו‪.‬‬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הנתבעת תשלם לתובעת סך של ‪ ₪ 50,001‬בצירוף מע "מ כדין ובצירוף הפרשי‬          ‫‪.75‬‬</w:t>
        <w:br/>
        <w:t>‫הצמדה וריבית כאמור ‪ .‬כן תשלם הנתבעת לתובעת הוצאות משפט ושכ "ט עו "ד בסך של‬</w:t>
        <w:br/>
        <w:t>‫‪.₪ 7,500‬‬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2/74/2009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