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8/138/2004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2005-02-02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מס'‪138/04 :‬‬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‫אלקין חיים וברוריה‬                 ‫בענין‪:‬‬</w:t>
        <w:br/>
        <w:t>‫מרח' הקיבוצים ‪ ,9‬קרית‪-‬חיים‬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.1‬אונגר ישראל ויוסף‬</w:t>
        <w:br/>
        <w:t>‫ע"י ב"כ עוה"ד א‪.‬שמר ואח' מרח' מנחם בגין ‪90‬‬</w:t>
        <w:br/>
        <w:t>‫תל‪-‬אביב‬</w:t>
        <w:br/>
        <w:t>‫‪ .2‬רטר יעקב‬</w:t>
        <w:br/>
        <w:t>‫ע"י ב"כ עוה"ד ש‪ .‬שולשטיין‬</w:t>
        <w:br/>
        <w:t>‫ת‪.‬ד‪ ,2400 .‬קרית‪-‬מוצקין‬</w:t>
        <w:br/>
        <w:t>‫‪ .3‬עוה"ד דניאל שפירא )ב"כ של אביטל עדנה(‬</w:t>
        <w:br/>
        <w:t>‫מרח' הרב קוק ‪ ,20‬קרית‪-‬מוצקין‬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של דירה בבית משותף הגישו תביעה לאשר בניית גדר אבן החוצה את‬        ‫‪.1‬‬</w:t>
        <w:br/>
        <w:t>‫החצר העורפית של הבית המשותף‪ ,‬להכיר בחלוקה הקיימת דה פקטו‬</w:t>
        <w:br/>
        <w:t>‫ולהורות כי כל בקשות ההרחבה בעתיד לכיוון שטח שכן אחר תחייבנה את‬</w:t>
        <w:br/>
        <w:t>‫הסכמת השכן כדי לשמור על עקביות בדבר אי‪-‬פגיעה בזכויות 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בכתב‪-‬התביעה כי הבית‪ ,‬שאינו רשום בפנקס הבתים המשותפים סובב‬          ‫‪.2‬‬</w:t>
        <w:br/>
        <w:t>‫בחצר אותה הסכימו בעלי ‪ 4‬הדירות לחלק ביניהם בפועל על ידי גדרות‪.‬‬</w:t>
        <w:br/>
        <w:t>‫התובעים בנו גדר אבן על תוואי גדר חיה שהפרידה בין שני חלקי החצר‬</w:t>
        <w:br/>
        <w:t>‫העורפית‪ ,‬בניה שלא קיבלה היתר‪ .‬לטענת התובעים יש לייתן היתר חרף‬</w:t>
        <w:br/>
        <w:t>‫התנגדות השכנים לנוכח החלוקה המוסכמת מזה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מס' ‪ 1‬שהם בעלי הדירה מתחת לדירת התובעים טענו כי לשום דירה‬        ‫‪.3‬‬</w:t>
        <w:br/>
        <w:t>‫לא הוצמד חלק מסוים של חצר הבית וכי לכולם חלקים בלתי מסוימים‬</w:t>
        <w:br/>
        <w:t>‫ברכוש המשותף‪ .‬במידה שהיתה חלוקה של החצר אזי היא נועדה לשם הקלה‬</w:t>
        <w:br/>
        <w:t>‫על תחזוקה שלה מהטעם שבבית לא היתה נציגות מכהנת‪ .‬מעולם לא היתה‬</w:t>
        <w:br/>
        <w:t>‫הסכמה בבית המשותף לבניה בשטח כלשהו של החצר‪ .‬התובעים ביצעו‬</w:t>
        <w:br/>
        <w:t>‫יציקת משטח בטון בשטח החצר ובשלב מאוחר יותר הקימו גדר לבנים‬</w:t>
        <w:br/>
        <w:t>‫בחצר‪ ,‬מה שפוגע באופן ממשי בחזות הבית המשותף‪ .‬לטענת נתבעים אלה‬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‫מעולם לא היתה קיימת בחצר העורפית כל גדר שהיא‪ ,‬לא חיה ולא בנויה‪.‬‬</w:t>
        <w:br/>
        <w:t>‫הנתבעים מתנגדים לקיר האבן בהיותו פוגע באיכות חייהם ובזכויותיהם‬</w:t>
        <w:br/>
        <w:t>‫הקנייניות‪ .‬הקיר מהווה מטרד כמו גם השימוש שעושים התובעים במשטח‬</w:t>
        <w:br/>
        <w:t>‫הבטון‪ .‬לאור המקובץ דורשים הנתבעים כי התביעה תידחה וכי יינתן נגד‬</w:t>
        <w:br/>
        <w:t>‫התובעים צו להרוס את גדר האבן ואת משטח הבטון שנבנו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2‬טוען כי למעט ההסכמה לאפשר לכל בעל דירה לבנות מחסן‬           ‫‪.4‬‬</w:t>
        <w:br/>
        <w:t>‫בירכתי החצר לא היתה מעולם הסכמה להקנות שימוש ייחודי בחלק כלשהו‬</w:t>
        <w:br/>
        <w:t>‫ממנה למי מבעלי הדירות‪ .‬במידה שהוא עושה שימוש בחצר הסמוכה לדירתו‬</w:t>
        <w:br/>
        <w:t>‫אזי השימוש הוא על בסיס הסכמה שהתגבשה לפני עשרות שנים בין מי שהיו‬</w:t>
        <w:br/>
        <w:t>‫בעלי הדירות בשעתו‪ .‬הגדר שהקימו התובעים מכערת את הבית ומביאה לידי‬</w:t>
        <w:br/>
        <w:t>‫תפיסת חזקה ייחודית בשטח העולה באופן ניכר על רבע משטחי החצר‬</w:t>
        <w:br/>
        <w:t>‫המשותפת‪ .‬מנימוקים אלה הוא דורש כי התביעה תידחה‪.‬‬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נתקבל כתב‪-‬הגנה מטעם נתבע מס' ‪ 3‬וספק בעיני אם ההמצאה של כתב‪-‬‬         ‫‪.5‬‬</w:t>
        <w:br/>
        <w:t>‫התביעה היתה כדין‪ .‬יחד עם זאת‪ ,‬מאחר וראיתי לדחות את התביעה‬</w:t>
        <w:br/>
        <w:t>‫מנימוקים כמפורט להלן‪ ,‬לא ראיתי כי תינזק זכות של נתבע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הקיבוצים ‪ ,9‬קרית‪-‬חיים ומזוהה כחלקה‬        ‫‪.6‬‬</w:t>
        <w:br/>
        <w:t>‫‪ 127‬בגוש ‪ .11583‬הבית אינו רשום כבית משותף וברי לכן כי לא הוצמדה שום‬</w:t>
        <w:br/>
        <w:t>‫חלקת קרקע של חצר הבית לאיזו מהדירות בו‪ .‬בעלי המקרקעין היא הקרן‬</w:t>
        <w:br/>
        <w:t>‫הקיימת לישראל‪ .‬על פי כתבי‪-‬הטענות מונה הבית ‪ 4‬דירות‪ .‬הצדדים להליך זה‬</w:t>
        <w:br/>
        <w:t>‫הם חוכרי כל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‫בכתב‪-‬התביעה ביקשו התובעים‪ ,‬למיטב הבנתי‪ ,‬פסק‪-‬דין הצהרתי לפיו הם‬         ‫‪.7‬‬</w:t>
        <w:br/>
        <w:t>‫זכאים להותיר את גדר האבן שבנו בחצר העורפית ואת משטח הבטון על‬</w:t>
        <w:br/>
        <w:t>‫מכונם‪ .‬אבהיר כי הדיון בפני הינו על בסיס חובות וזכויות של בעלים‬</w:t>
        <w:br/>
        <w:t>‫וחוכרים בדירות בבית משותף תוך יישום המבחנים שנקבעו בפסיקה למימוש‬</w:t>
        <w:br/>
        <w:t>‫זכויות קנייניות בבית משותף‪ .‬אין לדיון בפני ולא כלום עם ערכאות הרישוי‬</w:t>
        <w:br/>
        <w:t>‫לכל בניה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להתרשם מהנטען קיימתי ביום ‪ 28.7.04‬ביקור במקום‪ .‬אני מוצאת‬           ‫‪.8‬‬</w:t>
        <w:br/>
        <w:t>‫להדגיש את הנתונים הרלוונטיים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כאמור בבית משותף המונה ‪ 4‬דירות‪ :‬שתי דירות בקומת‬         ‫)א(‬</w:t>
        <w:br/>
        <w:t>‫קרקע ושתי דירות בקומה א'; שתי דירות בחזית הבית ושתי דירות‬</w:t>
        <w:br/>
        <w:t>‫בעורפו‪ .‬בין חזית לעורף ממוקם חדר מדרגות משותף אליו מגיעים‬</w:t>
        <w:br/>
        <w:t>‫באמצעות מדרכה שנמתחת מהמדרכה הציבורית בואכה חדר‬</w:t>
        <w:br/>
        <w:t>‫המדרגות‪ .‬אותה מדרכה ממשיכה אל עורף החצר שם ממוקמים‬</w:t>
        <w:br/>
        <w:t>‫מספר מחסנים שאינם נושא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‫המירווח הקדמי בין הבנין למדרכה הציבורית צר בהרבה מהמירווח‬     ‫)ב(‬</w:t>
        <w:br/>
        <w:t>‫האחורי‪ .‬המירווחים הצידיים אף הם צרים עוד יותר‪.‬‬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2‬הינו החוכר והמחזיק בדירת הקרקע החזיתית‪ .‬מתחם‬       ‫)ג(‬</w:t>
        <w:br/>
        <w:t>‫הקרקע הסובבת את דירתו מגודר‪ ,‬בקטע בין חזית דירתו לבין‬</w:t>
        <w:br/>
        <w:t>‫המדרכה הציבורית קיים ריצוף מקורה וסוגר עליו 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גם גדר רשת נמוכה סביב החצר הסובבת את דירת נתבע‬          ‫)ד (‬</w:t>
        <w:br/>
        <w:t>‫מס' ‪ 3‬אך קיימת אליה אפשרות גישה באמצעות פתח באותה 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‫בעורף המבנה חצר רחבה‪ .‬פונים אליה שני חלונות של דירת‬           ‫)ה(‬</w:t>
        <w:br/>
        <w:t>‫הקרקע‪ ,‬דירתם של ‪,‬הנתבעים‪ ,‬וכן המיפתחים של דירת התובעים‬</w:t>
        <w:br/>
        <w:t>‫שבנויה מעל‪.‬‬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התובעים בוצעה תוספת בניה כלפי גג הבית‪.‬‬ 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‫במירווח בין מיתחם המחסנים שבירכתי החצר לבין הקיר האחורי‬       ‫)ז(‬</w:t>
        <w:br/>
        <w:t>‫של הבית משתרעת החצר העורפית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‫בכמחצית החצר העורפית יצוק משטח בטון‪ ,‬עד מרחק כ‪ 1.5-‬מ'‬         ‫)ח(‬</w:t>
        <w:br/>
        <w:t>‫לכל היותר )עפ"י מראית עין(‪ .‬המחצית האחרת מהווה קרקע‬</w:t>
        <w:br/>
        <w:t>‫חשופה‪ .‬על הגבול בין הקרקע החשופה לבין המשטח היצוק‪ ,‬בניצב‬</w:t>
        <w:br/>
        <w:t>‫לקיר הבית‪ ,‬בנויה גדר בלוקים בגבה של כ‪ 1.2-‬מ' אשר ממשיכה כדי‬</w:t>
        <w:br/>
        <w:t>‫‪ 60‬ס"מ לערך במקביל לבית תוך שהיא "סוגרת" על המישטח‪.‬‬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אחד מהצדדים סיכם טענותיו וכן המציא מסמכים כפי שמצא לראוי‪.‬‬         ‫‪.9‬‬</w:t>
        <w:br/>
        <w:t>‫בכתב הסיכומים בעצם חזר כל צד על עיקרי טענותיו‪:‬‬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התובעים מזה הדגישו את החלוקה בפועל של חצר הבית בין‬</w:t>
        <w:br/>
        <w:t>‫הדיירים‪ ,‬וראיה לכך החצר המשמשת את דירת נתבע ‪ 2‬בלבד‪ ,‬נטיעת עצים‬</w:t>
        <w:br/>
        <w:t>‫כל אחד בחלקו‪ ,‬הקמת מחסנים‪ ,‬את הגידור בשיעור שאינו עולה על החלק‬</w:t>
        <w:br/>
        <w:t>‫היחסי שלהם ברכוש המשותף‪ ,‬ואת ההבטחה כי לא יהיה במשטח האמור‬</w:t>
        <w:br/>
        <w:t>‫כדי למנוע הרחבת דירת הנתבעים ‪ 1‬אם יחפצו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הנתבעים מס' ‪ 1‬מזה הדגישו את עשית הדין העצמית של התובעים‬</w:t>
        <w:br/>
        <w:t>‫מבלי שנטלו רשות והסכמה ממי מיתר הזכאים לזכויות קנייניות בבית‬</w:t>
        <w:br/>
        <w:t>‫המשותף באופן שפוגע בדירתם שלהם ואין להתיר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 מס' ‪ 2‬טען כי השימוש השהוא עושה בחצר הסובבת את‬</w:t>
        <w:br/>
        <w:t>‫דירתו לא מונעת שימוש מדיירים אחרים‪ ,‬מדובר בגידור‪ ,‬ריצוף וקירוי‬</w:t>
        <w:br/>
        <w:t>‫שנעשו לפני עשרות בשנים בהסכמת מי שהיו אז בעלי הזכויות בדירות‬</w:t>
        <w:br/>
        <w:t>‫הבנין‪.‬‬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שכבר נאמר לעיל לא השתכנעתי כי התובעים זכאים לסעד לו עתרו‬           ‫‪.10‬‬</w:t>
        <w:br/>
        <w:t>‫בכל הנוגע לגדר ולמשטח הבטון‪ .‬אלה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התובעים אינם טוענים כי היתה הסכמה לבניה שהם ביצעו ודומה‬</w:t>
        <w:br/>
        <w:t>‫כי על כך אין מחלוקת‪ .‬הם גם אינם מכחישים שהמדובר ברכוש משותף‬</w:t>
        <w:br/>
        <w:t>‫)ואפילו הכחישו אזי הרישום בפנקס המקרקעין הוא המחייב(‪ .‬בפיהם‬</w:t>
        <w:br/>
        <w:t>‫הטענה כי חרף כל אלו מן הדין להתיר להם לנהוג בחלק החצר התואם את‬</w:t>
        <w:br/>
        <w:t>‫החלק היחסי שלהם ברכוש המשותף מנהג בעלים כשם שנוהגים דיירים‬</w:t>
        <w:br/>
        <w:t>‫אחרים וכשם שנוהג הבית מזה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אלא שהתובעים נתפסו לכלל טעות‪ :‬לא הרי שימוש כהרי בניה‬</w:t>
        <w:br/>
        <w:t>‫ברכוש המשותף‪ .‬אפשר שאכן התגבש נוהג במהלך השנים לפיו השימוש‬</w:t>
        <w:br/>
        <w:t>‫בחצר חולק בין הדיירים אך לא בוצעה שום בניה המקבעת מצבים‪.‬‬</w:t>
        <w:br/>
        <w:t>‫שימוש מאפשר גמישות ושינוי לפי נסיבות כל מצב חדש‪ .‬כך‪ ,‬למשל‪ ,‬אפילו‬</w:t>
        <w:br/>
        <w:t>‫היתה חלוקה היסטורית מוסכמת של החצרות אין בה כדי למנוע הרחבת‬</w:t>
        <w:br/>
        <w:t>‫דירה גם לא בתחומי החלוקה ההיסטורית מקום שניתן היתר בניה‬</w:t>
        <w:br/>
        <w:t>‫ומימושו‪ ,‬לנוכח מיקומו של הבניין על החלקה‪ ,‬אפשרי בחזית שונה מזו‬</w:t>
        <w:br/>
        <w:t>‫של החלוקה ההיסטורית‪ .‬שינוי נסיבות כזה טורף את החלוקה‬</w:t>
        <w:br/>
        <w:t>‫ההיסטורית‪.‬‬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יתירה מכך‪ ,‬שימוש ברכוש משותף חובה שיהיה‪ ,‬לפי הפסיקה‪,‬‬</w:t>
        <w:br/>
        <w:t>‫סביר‪ .‬שימוש סביר הוגדר בפסיקה כשימוש העולה בקנה אחד עם תנאי‬</w:t>
        <w:br/>
        <w:t>‫המקום והזמן‪ .‬ראה פס"ד וינטרס נ‪ .‬זמורה ע"א ‪ 549/73‬פד"י כח )‪:645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לפי התקנון החל על הבית המשותף או לפי החלטה‬</w:t>
        <w:br/>
        <w:t>‫מוסמכת של האסיפה הכללית נועד חלק כלשהו מהרכוש‬</w:t>
        <w:br/>
        <w:t>‫המשותף למטרה פלונית‪ ,‬לא יוכל בעל דירה להשתמש‬</w:t>
        <w:br/>
        <w:t>‫במקום זה למטרה אחרת שאינה מתישבת עם המותר‪.‬‬</w:t>
        <w:br/>
        <w:t>‫אבל‪ ,‬לדעתנו‪ ,‬בהעדר יעוד אין בעל דירה חוטא כלפי‬</w:t>
        <w:br/>
        <w:t>‫בעלי הדירות האחרים כשהוא עושה ברכוש המשותף‬</w:t>
        <w:br/>
        <w:t>‫שימוש יום‪-‬יומי רגיל ומתאים למקום"‪.‬‬</w:t>
        <w:br/>
        <w:t>‫)שם עמ' ‪(647‬‬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יציקת משטח הבטון כמו גם הקמת גדר האבן לחלוטין אינן מהוות‬</w:t>
        <w:br/>
        <w:t>‫שימוש העומד במבחנים הללו‪ .‬קירבת הבניה לקיר הבית‪ ,‬למפתחי דירת‬</w:t>
        <w:br/>
        <w:t>‫נתבעים ‪ 1‬באופן המחייב היצמדות לקיר הבית כדי לעבור לצידה האחר‬</w:t>
        <w:br/>
        <w:t>‫של החצר העורפית‪ ,‬ושינוי פני החצר‪ ,‬כל אלו שוללים את הבניה מהיותה‬</w:t>
        <w:br/>
        <w:t>‫בבחינת "שימוש 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אם תאמר כי שיקול דעתה של הערכאה השיפוטית מצומצם יותר‬</w:t>
        <w:br/>
        <w:t>‫מקום שהיתה התנהגות דה פקטו משך שנים של בעלי הדירות אפנה לפסק‬</w:t>
        <w:br/>
        <w:t>‫דינו של כב' השופט טירקל ברע"א ‪ 6339/97‬רוקר נ' סלומון‪ ,‬פד"י נה)‪,(1‬‬</w:t>
        <w:br/>
        <w:t>‫‪ 199‬שכתב את חוות‪-‬דעת הרוב בפסק‪-‬הדין האמור‪ ,‬ומנה ארבעה שיקולים‬</w:t>
        <w:br/>
        <w:t>‫עיקריים אשר ראוי כי ינחו את הפעלתו של שיקול הדעת השיפוטי כאשר‬</w:t>
        <w:br/>
        <w:t>‫באים להגביל את בעל זכות הקנין מלממש את זכותו‪:‬‬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‫"השיקולים העיקריים אשר לדעתי ראוי שינחו את‬</w:t>
        <w:br/>
        <w:t>‫הפעלתו של שיקול הדעת בבואנו להגביל את בעל‬</w:t>
        <w:br/>
        <w:t>‫זכות הקניין מלממש את זכותו ‪ ...‬השיקול הראשון‬</w:t>
        <w:br/>
        <w:t>‫הוא עוצמתה של הזכות הקניינית שנפגעה‪ ,‬השיקול‬</w:t>
        <w:br/>
        <w:t>‫השני הוא עצמתה של הפגיעה בזכות‪ ,‬לרבות היקף‬</w:t>
        <w:br/>
        <w:t>‫הפגיעה ומשך הפגיעה‪ ,‬השיקול השלישי – משני‬</w:t>
        <w:br/>
        <w:t>‫בחשיבותו לקודמיו – הוא עצמת התוצאות של הסרת‬</w:t>
        <w:br/>
        <w:t>‫הפגיעה לגבי הפוגע בזכות‪ ,‬השיקול הרביעי הוא‬</w:t>
        <w:br/>
        <w:t>‫התנהגותם של בעלי הדין ‪ ...‬ככל שעוצמת הזכות‬</w:t>
        <w:br/>
        <w:t>‫שנפגעה גדולה יותר‪ ,‬ככל שעוצמת הפגיעה גדולה‬</w:t>
        <w:br/>
        <w:t>‫יותר‪ ,‬יצטמצם וילך שיקול דעתו של בית‪-‬המשפט עד‬</w:t>
        <w:br/>
        <w:t>‫בלי השאר לו שריד"‪.‬‬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...‬נראה לי כי יש להיזהר מהרחבה יתרה של שיקול‬</w:t>
        <w:br/>
        <w:t>‫הדעת כאשר מדובר במניעת מימושם של זכויות קנין‬</w:t>
        <w:br/>
        <w:t>‫‪ ...‬זאת בעיקר כאשר הפעלתו של שיקול הדעת‬</w:t>
        <w:br/>
        <w:t>‫מתבקשת כדי לכבול את ידיו של בעל הזכות ולמנוע‬</w:t>
        <w:br/>
        <w:t>‫ממנו להתגונן מפני פגיעה שלא כדין בזכותו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יישום המבחנים הללו על עובדות המקרה הנדון מחייבים דחית‬</w:t>
        <w:br/>
        <w:t>‫התביעה‪ :‬כפי שהתרשמתי מהביקור במקום זכותם הקניינית של הנתבעים‬</w:t>
        <w:br/>
        <w:t>‫מס' ‪ 1‬נפגעת באופן מובהק כתוצאה מהבניה‪ .‬וזאת יש לאמר כי פגיעה‬</w:t>
        <w:br/>
        <w:t>‫בדירה מהסוג שהחוק אינו מתיר אם לא באה הסכמה מפורשת ומוקדמת‬</w:t>
        <w:br/>
        <w:t>‫לה‪ ,‬מוגדרת בסעיף ‪ 2‬לחוק המקרקעין ככזו הפוגעת בחזות החיצונית‬</w:t>
        <w:br/>
        <w:t>‫התקינה והאחידה‪ ,‬המסכנת או עשויה לסכן את קיומה של הדירה האחרת‪,‬‬</w:t>
        <w:br/>
        <w:t>‫משנה או עשויה לשנות את ערכה‪ .‬הבניה מאפשרת‪ ,‬בשל הגבהת מפלס‬</w:t>
        <w:br/>
        <w:t>‫הקרקע‪ ,‬תצפית לתוך דירת הנתבעים הללו‪ ,‬הקירבה לחלונם היא בלתי‬</w:t>
        <w:br/>
        <w:t>‫סבירה וללא ספק פוגעת בערך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הקמת המשטח וגדר הבלוקים באופן )חרף התנגדות הנתבעים‬</w:t>
        <w:br/>
        <w:t>‫מס' ‪ (1‬ובמקום בו הוקמו )למול חלון דירתם ובקירבה בלתי סבירה(‬</w:t>
        <w:br/>
        <w:t>‫משקף אפילו מדה מסוימת של חוסר תום לב כמשמעות מונח זה בפסיקה‪.‬‬</w:t>
        <w:br/>
        <w:t>‫ראה דבריו של כב' הנשיא באותו פסק דין רוקר בסוגית תום הלב‬</w:t>
        <w:br/>
        <w:t>‫המתבקשת מבעל דירה המבקש לממש זכות קניינית בבית משותף‪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...‬כל זכות )במובן הרחב( המוגנת בחוק המקרקעין‬</w:t>
        <w:br/>
        <w:t>‫צריכה להיות מופעלת בתום‪-‬לב; כל חיוב המעוגן‬</w:t>
        <w:br/>
        <w:t>‫בחוק המקרקעין צריך להתבצע בתום‪-‬לב ‪ ...‬כך למשל‬</w:t>
        <w:br/>
        <w:t>‫זכותו של כל שותף במקרקעין כלפי שותפיו האחרים‬</w:t>
        <w:br/>
        <w:t>‫צריכה להיות מופעלת בתום‪-‬לב ‪ ...‬מתכולתו של‬</w:t>
        <w:br/>
        <w:t>‫עקרון תום הלב על השימוש בזכויות )במובן הרחב(‬</w:t>
        <w:br/>
        <w:t>‫על פי חוק המקרקעין מתבקשות מספר מסקנות‪:‬‬</w:t>
        <w:br/>
        <w:t>‫ראשית‪ ,‬השימוש בזכויות ‪ ...‬צריך להיעשות מתוך‬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‫הגינות‪ .‬מושג תום‪-‬הלב בהקשר זה משמעו אמת מידה‬</w:t>
        <w:br/>
        <w:t>‫אובייקטיבית‪ .‬לא נדרש ‪ ...‬כי בעל הזכות יפעל מתוך‬</w:t>
        <w:br/>
        <w:t>‫זדון או רוע לב‪ .‬די בכך שפעולתו אינה עולה בקנה‬</w:t>
        <w:br/>
        <w:t>‫אחד עם "הערכים הראויים של החברה הישראלית כפי‬</w:t>
        <w:br/>
        <w:t>‫שבית‪-‬המשפט מבין אותם מעת לעת" ‪ ;...‬שנית‪,‬‬</w:t>
        <w:br/>
        <w:t>‫השימוש בזכות כולל בחובו גם הגשתה של תביעה ‪...‬‬</w:t>
        <w:br/>
        <w:t>‫הן הזכות והן כוח התביעה בגין הזכות כפופים לעקרון‬</w:t>
        <w:br/>
        <w:t>‫תום‪-‬הלב; שלישית‪ ,‬תום‪-‬הלב חל על כל שימוש בזכות‪,‬‬</w:t>
        <w:br/>
        <w:t>‫בין שימוש בזכות הקנין הגורם נזק לזולת לבין שימוש‬</w:t>
        <w:br/>
        <w:t>‫בזכות הקנין שנועד להגן על זכות הקנין מפני‬</w:t>
        <w:br/>
        <w:t>‫מתנכלים לה; רביעית‪ ,‬לשופט נתון שיקול דעת בגדרי‬</w:t>
        <w:br/>
        <w:t>‫המרחב הניתן לו מכוח פעולתו של עקרון תום‪-‬הלב‬</w:t>
        <w:br/>
        <w:t>‫בהענקת סעדים הפוגעים בזכויות על פי חוק‬</w:t>
        <w:br/>
        <w:t>‫המקרקעין‪ .‬היקפו של שיקול דעת זה נגזר מעוצמת‬</w:t>
        <w:br/>
        <w:t>‫פעולתו של עקרון תום‪-‬הלב"‪.‬‬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‫משמצאתי כי דין התביעה נגד נתבעים מס'‪ 1‬להידחות וכי התובעים אינם‬     ‫‪.11‬‬</w:t>
        <w:br/>
        <w:t>‫זכאים כי ניתן לזכותם פסק הדין ההצהרתי לו עתרו אין עוד צורך לדון‬</w:t>
        <w:br/>
        <w:t>‫בעמדות יתר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ראיתי שום קשר בין הבניה על הגג לבין המחלוקת כאן‪ .‬הבניה על הגג‬   ‫‪.12‬‬</w:t>
        <w:br/>
        <w:t>‫תאמה היתר בניה שניתן‪ ,‬לא התגלעה סביבה מחלוקת משפטית ולפיכך‬</w:t>
        <w:br/>
        <w:t>‫אינה רלוונטית‪ .‬במידה שיש בה רלוונטיות אזי היא קיימת לענין ההוכחה‬</w:t>
        <w:br/>
        <w:t>‫כי כאשר מדובר בבניה‪ ,‬להבדיל משימוש שאינו משנה את אופי המיתחם‬</w:t>
        <w:br/>
        <w:t>‫המשותף‪ ,‬אזי היא מותנית בהסכמה או בהכרה שיפוטית‪ .‬הבניה משקפת‬</w:t>
        <w:br/>
        <w:t>‫את החלקים היחסיים של דירת התובעים ברכוש המשותף‪ ,‬ואם נותרו‬</w:t>
        <w:br/>
        <w:t>‫לזכותם אחוזי בניה אפשר שיוכלו לממש אותם מעל תוספת בניה שיבצעו‬</w:t>
        <w:br/>
        <w:t>‫הנתבעים ‪ .1‬הוא אשר אמרתי‪ ,‬נושא זה אינו עומד כאן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2‬אכן תפס חזקה ייחודית בחלק החצר הסובבת את דירתו‪,‬‬         ‫‪.13‬‬</w:t>
        <w:br/>
        <w:t>‫אפשר שמתוך הסכמה שניתנה לו לפני שנים במפורש או במשתמע על דרך‬</w:t>
        <w:br/>
        <w:t>‫של התנהגות‪ .‬הסכמה לא רק לשימוש אלא גם לבניה היינו ריצוף וקירוי‪.‬‬</w:t>
        <w:br/>
        <w:t>‫אין באותה בניה עתיקת יומין כדי להעיד על הסכמה לבניה כוללת לרבות‬</w:t>
        <w:br/>
        <w:t>‫זו של התובעים שנעשתה זה מקרוב‪ .‬נהפוך הוא; אילו הוסכם בשעתו כי‬</w:t>
        <w:br/>
        <w:t>‫כל בעלי הזכויות יתחמו את חצרותיהם היה הדבר מבוצע‪ .‬אם אכן היה‬</w:t>
        <w:br/>
        <w:t>‫תיחום באמצעות גדר חיה תקינה וברורה ערב בנית גדר האבן אפשר שהיה‬</w:t>
        <w:br/>
        <w:t>‫מקום להתיר חידושה‪ ,‬אך לא הוכח לי כי זה היה המצב וכן לא נתבקש‬</w:t>
        <w:br/>
        <w:t>‫סעד לכך‪.‬‬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אפוא את התביעה על כל חלקיה‪.‬‬   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התובעים יחד ולחוד לשלם לכל אחד מהנתבעים ‪,2 ,1‬‬            ‫‪.15‬‬</w:t>
        <w:br/>
        <w:t>‫הוצאות משפט כולל שכר טירחת עורך דין סך של ‪ .₪ 3,000.-‬סכום שלא‬</w:t>
        <w:br/>
        <w:t>‫ישולם בתוך ‪ 30‬יום מיום מתן פסק הדין יישא הפרשי הצמדה וריבית‬</w:t>
        <w:br/>
        <w:t>‫כחוק מיום הגשת התביעה )‪ (24.5.04‬ועד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נענית לסעדים להם עתרו הנתבעים באשר היא באה במסגרת כתב‬            ‫‪.16‬‬</w:t>
        <w:br/>
        <w:t>‫ההגנה‪.‬‬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ד' כג' בשבט תשס"ה )‪(2.2.05‬‬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8/138/2004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