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8/163/2004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2005-02-01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מס'‪163/04 :‬‬                                 ‫המפקחת צ‪ .‬פיגנבוים‬</w:t>
        <w:br/>
        <w:t>‫‪ +‬תביעה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‫בענין‪:‬‬</w:t>
        <w:br/>
        <w:t>‫גליה ויזר‬</w:t>
        <w:br/>
        <w:t>‫התובעת‬               ‫ע"י ב"כ עוה"ד פישר את מנחם‬</w:t>
        <w:br/>
        <w:t>‫נתבעת שכנגד‬               ‫מדרך העצמאות ‪ ,33‬חיפה‬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המשותף‬</w:t>
        <w:br/>
        <w:t>‫מרח' אלחנן ‪ ,22‬חיפה‬</w:t>
        <w:br/>
        <w:t>‫‪ .2‬אלי ורעיה קידר‬</w:t>
        <w:br/>
        <w:t>‫הנתבעים‬                   ‫ע"י ב"כ עוה"ד ש‪ .‬אלקון ואח'‬</w:t>
        <w:br/>
        <w:t>‫התובעים שכנגד‬                         ‫מרח' חיים ‪ ,11‬חיפה‬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 ‫‪-‬‬ 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‫בעלת דירה בבית משותף הגישה בהליך זה תביעה לצו עשה שיורה לנתבעים‬          ‫‪.1‬‬</w:t>
        <w:br/>
        <w:t>‫או מי מהם לייתן בידי התובעת אפשרות לעשות שימוש בחניה הממוקמת‬</w:t>
        <w:br/>
        <w:t>‫ברכוש המשותף באופן שווה זכויות לכל דיירי הבית‪ .‬נטען בכתב‪-‬התביעה כי‬</w:t>
        <w:br/>
        <w:t>‫במסגרת הליכים משפטיים מוקדמים בין בעלי דירות בבית המשותף בינם‬</w:t>
        <w:br/>
        <w:t>‫לבין עצמם‪ ,‬להם התובעת לא היתה צד‪ ,‬לא הוסדרה זכותה של התובעת‬</w:t>
        <w:br/>
        <w:t>‫לשימוש במקום החניה האמור‪ .‬פניותיה אל הנתבעים הן בתוקף היותם בעלי‬</w:t>
        <w:br/>
        <w:t>‫דירה העושים שימוש בחניה והן בתוקף היותם חברי נציגות לאפשר לה‬</w:t>
        <w:br/>
        <w:t>‫לחנות הושבו ריקם‪.‬‬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‫בכתב‪-‬ההגנה טוענים הנתבעים מס' ‪ 2‬כי צורך התובעת בחניה יכול להיפתר‬         ‫‪.2‬‬</w:t>
        <w:br/>
        <w:t>‫בחניה ברחובות הסמוכים‪ .‬משנתנה התובעת הסכמתה לשימושם במקום‬</w:t>
        <w:br/>
        <w:t>‫החניה אין היא יכולה עוד להתנער ממנה‪ .‬כיום נעשה שימוש בחניה על ידי‬</w:t>
        <w:br/>
        <w:t>‫נתבעים מס' ‪ 2‬ובעלי דירה נוספת בבנין ולא מן הדין כי יינתן רק נגדם צו‪.‬‬</w:t>
        <w:br/>
        <w:t>‫ההסדר ד'היום שריר וקיים כבר מספר שנים ולא מן הדין לשנותו‪ .‬כמו‪-‬כן‪,‬‬</w:t>
        <w:br/>
        <w:t>‫טענו הנתבעים מס' ‪ 2‬כי הסכמת התובעת באה על רקע הסכמתם שלהם‬</w:t>
        <w:br/>
        <w:t>‫לריצוף רחבה בקידמת דירתה שהיתה באותה עת‪ .‬דין התביעה להידחות על‬</w:t>
        <w:br/>
        <w:t>‫הסף בהיותה נגועה בשיהוי ובהעדר תום‪-‬לב‪.‬‬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‫נתבעים מס' ‪ 2‬גם הגישו נגד התובעת תביעה שכנגד בה עתרו לצו שיחייב‬      ‫‪.3‬‬</w:t>
        <w:br/>
        <w:t>‫את הנתבעת שכנגד להחזיר את מצב חצר הבית לקדמותו כשהדברים‬</w:t>
        <w:br/>
        <w:t>‫מכוונים לריצוף רחבה בקידמת דירתה‪ ,‬הסבת חלון לדלת כניסה וכן‬</w:t>
        <w:br/>
        <w:t>‫להתחייבותה להסיר גג אסבסט המשמש את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‫משיבה על כך הנתבעת שכנגד בכתב תשובה כי ריצוף הרחבה האחורית סמוך‬      ‫‪.4‬‬</w:t>
        <w:br/>
        <w:t>‫לדירתה נעשה על חשבונה ולרווחת כל דיירי הבית ובהסכמתם‪ .‬על דלת סורג‬</w:t>
        <w:br/>
        <w:t>‫שהתקינה בקידמת הרחבה מטעמים בטיחותיים התקינה מנעול ומסרה‬</w:t>
        <w:br/>
        <w:t>‫מפתח לכל בעל דירה‪ .‬מעולם לא היו בין הצדדים הסכמות שלובות או‬</w:t>
        <w:br/>
        <w:t>‫מותנות‪ ,‬וזאת בהתייחס לרחבה מזה ולחניה מזה‪ .‬אשר לגגון האסבסט – הגם‬</w:t>
        <w:br/>
        <w:t>‫שלא היא התקינה אותו אלא בעלי הדירה הקודמים היא הביעה נכונות‬</w:t>
        <w:br/>
        <w:t>‫לפנותו לכשהדבר יתאפשר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נמצא ברחוב אלחנן ‪ ,22‬חיפה ומזוהה כחלקה ‪ 473‬בגוש‬    ‫‪.5‬‬</w:t>
        <w:br/>
        <w:t>‫‪.10809‬‬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‫העידו בפני התובעת ונתבע מס' ‪ 2‬שגם המציאו מסמכים לביסוס עדותם‪:‬‬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‫תובעת מזה שאימצה את עובדות כתב‪-‬התביעה העידה כי שמעה על‬         ‫)א(‬</w:t>
        <w:br/>
        <w:t>‫ההסכם שהתגבש בין בעלי דירות אחרים בבנין במסגרת הליך שיפוטי‬</w:t>
        <w:br/>
        <w:t>‫ביניהם משיחת טלפון מבלי שההסכם במלואו הובא לידיעתה או הונח‬</w:t>
        <w:br/>
        <w:t>‫בפניה‪ .‬לדבריה על פי אותו הסדר כפי שהוסבר לה תעמוד החניה ריקה‬</w:t>
        <w:br/>
        <w:t>‫ולא יותר שימוש בה לאיש‪ .‬לימים משהתחוור לה תוכן ההסדר היא‬</w:t>
        <w:br/>
        <w:t>‫תמהה כיצד עניינה לא נשמר בו הגם שהנציגות היתה צד להסדר‬</w:t>
        <w:br/>
        <w:t>‫ובתוקף כך התובעת אף השתתפה בהוצאות ההליך השיפוטי‪ .‬מכל‬</w:t>
        <w:br/>
        <w:t>‫מקום התובעת העידה כי נתבעים מס' ‪ 2‬לא איפשרו לה לחנות בחניה‪.‬‬</w:t>
        <w:br/>
        <w:t>‫לדבריה היא בחרה לתבוע את נתבעים מס' ‪ 2‬כי הם אלו שמביעים‬</w:t>
        <w:br/>
        <w:t>‫התנגדות נחרצת‪ ,‬להבדיל מהבעלים האחר שעושה שימוש בחניה‪ ,‬לכך‬</w:t>
        <w:br/>
        <w:t>‫שהיא תחנה בה גם כן‪ .‬בהתייחס לנספח ב' לכתב‪-‬ההגנה אין הוא‬</w:t>
        <w:br/>
        <w:t>‫מתייחס לדבריה ואין לו כל זיקה לנושא החניה אלא הוא נועד‬</w:t>
        <w:br/>
        <w:t>‫להבטיח כי לא יהיה בריצוף הרחבה על ידה משום תפיסת חזקה‬</w:t>
        <w:br/>
        <w:t>‫ייחודית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מזה העיד כי בעל דינו בהליך המשפטי שהתנהל ביניהם בשנת‬     ‫)ב(‬</w:t>
        <w:br/>
        <w:t>‫‪ 1996‬הוא שקיבל את הסכמתה של התובעת בשיחה טלפונית ביניהם‬</w:t>
        <w:br/>
        <w:t>‫להסדר לפיו תישלל ממנה זכות לעשות שימוש בחניה‪ .‬את ההסדר‬</w:t>
        <w:br/>
        <w:t>‫אליו הוא הגיע עם בעל דינו באותו הליך משפטי שכותרתו "הסדר‬</w:t>
        <w:br/>
        <w:t>‫זמני" והוא צורף לכתב‪-‬ההגנה הוא מסביר בעדותו כי ההסדר נקבע‬</w:t>
        <w:br/>
        <w:t>‫כזמני עד לבדיקה של האפשרות להקים חניות נרחבות וכי לא התייחס‬</w:t>
        <w:br/>
        <w:t>‫לשימוש בחניה שכבר היתה קיימת בעטיה נוהל אותו הליך משפטי‪.‬‬</w:t>
        <w:br/>
        <w:t>‫משנתבקש העד להתייחס למכתב ששלח בתוקף היותו נציגות בית‬</w:t>
        <w:br/>
        <w:t>‫משותף לבעל דינו דאז )ת‪ (1/‬בו הוא מותח ביקורת על כך שאותו שכן‬</w:t>
        <w:br/>
        <w:t>‫עושה שימוש בלעדי בחניה המכונה בפיו "חניה משותפת" הוא מסביר‬</w:t>
        <w:br/>
        <w:t>‫כי המכתב נשלח לנוכח השימוש הבלעדי שעשה אותו שכן מבלי‬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‫שאיפשר לו‪ ,‬לנתבע מס' ‪ ,2‬לעשות בחניה שימוש גם כן‪ .‬פרשנותו‬</w:t>
        <w:br/>
        <w:t>‫לחניה כרכוש משותף ולתפיסת החזקה הבלעדית בה כ"פגיעה בזכויות‬</w:t>
        <w:br/>
        <w:t>‫יתר השכנים" במסמך ת‪ 1/‬היא כשהמינוחין בהם השתמש היו שגויים‬</w:t>
        <w:br/>
        <w:t>‫וכי כוונתו היתה לזכויותיו שלו בלבד‪ .‬העד בדבריו מסביר כי היתה‬</w:t>
        <w:br/>
        <w:t>‫זיקה בין נספח ב' לכתב‪-‬ההגנה לבין סוגיית החניה הגם שהדבר לא בא‬</w:t>
        <w:br/>
        <w:t>‫לידי ביטוי באותו נספח ב'‪ .‬העד גם תיאר את העובדות המהוות בסיס‬</w:t>
        <w:br/>
        <w:t>‫לכתב‪-‬התביעה שכנגד בהתייחס לעץ זית ולקיר בחצר הבית הטעון‬</w:t>
        <w:br/>
        <w:t>‫בניה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‫באי‪-‬כוח הצדדים סיכמו את טענותיהם‪ ,‬ובקצירת האומר יירשם‪:‬‬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‫בא‪-‬כוח התובעת דחה את נפקותו וחלותו של ההסדר הזמני על‬          ‫)א(‬</w:t>
        <w:br/>
        <w:t>‫התובעת מהטעם שכלל לא היתה צד לו וממילא לא נתנה לו‬</w:t>
        <w:br/>
        <w:t>‫הסכמה‪ .‬היא היתה נכונה לכל היותר לוותר לטובת בעל דינו של‬</w:t>
        <w:br/>
        <w:t>‫הנתבע דאז‪ ,‬מי שפנה אליה בענין‪ .‬החניה הינה רכוש משותף‬</w:t>
        <w:br/>
        <w:t>‫ובתוקף כך זכאית התובעת לעשות בה שימוש כשם שעושים זאת‬</w:t>
        <w:br/>
        <w:t>‫יתר בעלי הדירות‪ .‬ואם אכן היה להסדר הזמני השלכה על זכויות‬</w:t>
        <w:br/>
        <w:t>‫התובעת הרי שהוכח כי תנאיו לא התמלאו‪ ,‬היינו לא ניתן להכשיר‬</w:t>
        <w:br/>
        <w:t>‫חניות נוספות‪ ,‬ולפיכך יש להתעלם ממנו‪ .‬לגבי התביעה שכנגד‬</w:t>
        <w:br/>
        <w:t>‫נטען כי היא קנטרנית ומנימוק זה כמו גם מנימוקי הזכות לשימוש‬</w:t>
        <w:br/>
        <w:t>‫סביר ברכוש המשותף מן הדין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‫בא‪-‬כוח הנתבעים מס' ‪ 2‬אינו מתכחש לעובדה שמתחם החניה הינו‬       ‫)ב(‬</w:t>
        <w:br/>
        <w:t>‫רכוש משותף אולם טוען כי התובעת הסכימה לוותר על השימוש‬</w:t>
        <w:br/>
        <w:t>‫בו במסגרת ההליך המשפטי שהתנהל בשנת ‪ 1996‬בין שני בעלי‬</w:t>
        <w:br/>
        <w:t>‫דירות שנתבעים מס' ‪ 2‬היו אחד הצדדים וכן היתה צד לאותו הליך‬</w:t>
        <w:br/>
        <w:t>‫נציגות הבית המשותף‪ .‬בא‪-‬כוח הנתבעים מס' ‪ 2‬גם שולל את‬</w:t>
        <w:br/>
        <w:t>‫תקפות התביעה נגד מרשיו ולו מהטעם שהתביעה לא הוגשה גם‬</w:t>
        <w:br/>
        <w:t>‫נגד בעל הדירה הנוסף שעושה שימוש בחניה‪ .‬בדבריו נמצא גם‬</w:t>
        <w:br/>
        <w:t>‫הסבר לכותרת ההסדר כ"הסדר זמני"‪ .‬לדבריו ההסדר הוא זמני‬</w:t>
        <w:br/>
        <w:t>‫בענין זה שהוא יחול כל עוד לא תתאפשר הקמה של חניות נוספות‪,‬‬</w:t>
        <w:br/>
        <w:t>‫מה שלא התאפשר עד עצם היום הזה‪ ,‬אבל הוא סופי במובן זה‬</w:t>
        <w:br/>
        <w:t>‫שאם לא תתאפשרנה חניות נוספות אזי ההסדר יישאר על כנו‬</w:t>
        <w:br/>
        <w:t>‫מבלי יכולת לבטלו‪ .‬ההסדר לדבריו עולה בקנה אחד עם חומר‬</w:t>
        <w:br/>
        <w:t>‫הראיות וכן עם העובדה שהתובעת לא נקטה שום פעולה משפטית‬</w:t>
        <w:br/>
        <w:t>‫במשך ‪ 4‬שנים לשינויו‪.‬‬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27.1.05‬קיימתי ביקור במקום במהלכו נוכחתי במהות המחלוקת‪:‬‬        ‫‪.8‬‬</w:t>
        <w:br/>
        <w:t>‫מדובר במתחם חניה שיכול להכיל מכונית אחת בלבד אשר נחצב‪/‬נחפר‬</w:t>
        <w:br/>
        <w:t>‫בהר ויצר מובלעת אל תוך חצר הבית שבשל תנאים טופוגרפיים גבוהה‬</w:t>
        <w:br/>
        <w:t>‫ממפלס הכביש‪ ,‬מובלעת המהווה המשכו של מפלס הכביש‪ ,‬יצוקה אספלט‬</w:t>
        <w:br/>
        <w:t>‫ומתוחמת בקירות תומכים בנויים‪ .‬כמו‪-‬כן מדובר במבואה צרה בקידמת‬</w:t>
        <w:br/>
        <w:t>‫דירת התובעת בשטח שאינו עולה להערכתי על ‪ 6‬מ"ר מתוחמת ומקורה‬</w:t>
        <w:br/>
        <w:t>‫בקירות וכן מרוצפת‪ .‬בקידמתה שער סורג‪ .‬כמו‪-‬כן יכולתי להתרשם מעץ‬</w:t>
        <w:br/>
        <w:t>‫הזית שענפיו מאיימים להרוס קיר ומגגון אסבסט שמחפה קטע מדירת‬</w:t>
        <w:br/>
        <w:t>‫התובעת‪ .‬אומר כבר כאן כי התרשמתי מאי‪-‬הנוחות שחש נתבע מס' ‪2‬‬</w:t>
        <w:br/>
        <w:t>‫להפנות אותי לעובדות שהיוו העילה לתביעה שכנגד‪ .‬הדברים מתיישבים‬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עם דבריו ההגונים של בא‪-‬כוחו במסגרת סיכומי‪-‬הטענות בע"פ לפיהם‬</w:t>
        <w:br/>
        <w:t>‫לולא הוגשה התביעה העיקרית גם לא היתה מוגשת התביעה שכנגד‪ .‬מתוך‬</w:t>
        <w:br/>
        <w:t>‫התרשמותי אכן מוטב לולא הוגשה התביעה שכנגד‪ .‬הנושאים בה צריכים‬</w:t>
        <w:br/>
        <w:t>‫וראויים להידון במסגרת האסיפה הכללית של בעלי הדירות‪ ,‬והעתירה‬</w:t>
        <w:br/>
        <w:t>‫בסוגיית ריצוף הרחבה והסבת חלון לדלת )שינוי שנעשה עוד על ידי בעלי‬</w:t>
        <w:br/>
        <w:t>‫הדירה הקודמים לתובעת( הינה זוטי דברים ומוטב לולא 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‫שקלתי את טענות הצדדים‪ ,‬קראתי את העדויות ובחנתי את מידת‬               ‫‪.9‬‬</w:t>
        <w:br/>
        <w:t>‫המיתאם בינן לבין המוצגים ואני בדעה כי התביעה בדין יסודה‪ .‬אלה‬</w:t>
        <w:br/>
        <w:t>‫נימוקי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לכל לא היה מקום לצרף את הנציגות כצד להליך כשם שלא‬        ‫)א(‬</w:t>
        <w:br/>
        <w:t>‫היתה כל עילה נגדה‪ ,‬ומכל מקום לא היה לה שום מעמד‪ ,‬בהליך‬</w:t>
        <w:br/>
        <w:t>‫המשפטי שהוליד את המסמך שכותרתו "הסדר זמני"‪ .‬יתרה מכך‪,‬‬</w:t>
        <w:br/>
        <w:t>‫ברור ובולט ניגוד העניינים בין מעמדם של נתבעים מס' ‪ 2‬כבעלי‬</w:t>
        <w:br/>
        <w:t>‫דירה לבין מעמדם כנציגות‪ .‬לכאורה‪ ,‬הגבולות בין התפקידים‬</w:t>
        <w:br/>
        <w:t>‫והסמכויות‪ ,‬בין החובות והזכויות היטשטשו וזה המקום להעמיד‬</w:t>
        <w:br/>
        <w:t>‫דברים על מכונם‪ .‬סכסוך לנו בין בעלי דירות בבית משותף בקשר‬</w:t>
        <w:br/>
        <w:t>‫לתפיסת חזקה ייחודית בחלק מרכוש משותף שהוכשר לחניה‪.‬‬</w:t>
        <w:br/>
        <w:t>‫לנציגות אין שום מעמד בסכסוך כגון דא באשר לא היא קבעה את‬</w:t>
        <w:br/>
        <w:t>‫זכויות השימוש ולא היא שללה אותם‪ .‬ניגוד העניינים בלט עוד‬</w:t>
        <w:br/>
        <w:t>‫יותר בהליך של שנת ‪ 1996‬שכאמור הוליד את ההסדר הזמני שם‬</w:t>
        <w:br/>
        <w:t>‫נתבעים מס' ‪ ,2‬להבדיל מההליך בפני‪ ,‬התיימרו לייצג הן את עצמם‬</w:t>
        <w:br/>
        <w:t>‫והן את הנציגות כאמור מתוך ניגוד עניינים מוחלט מבלי שמצאו‬</w:t>
        <w:br/>
        <w:t>‫בכך שום דופי‪ .‬אם אכן ההסדר הזמני הוא תולדה של הליך לו‬</w:t>
        <w:br/>
        <w:t>‫הנציגות נתנה יד אזי היא במובהק "מכרה" את התובעת והוליכה‬</w:t>
        <w:br/>
        <w:t>‫אותה שולל‪ .‬מוטב שאתייחס לאותו הסדר זמני כאילו התקבל בין‬</w:t>
        <w:br/>
        <w:t>‫בעלי הדירות שהיו צדדים לו‪ ,‬בינם לבין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השתכנעתי ולא באה בפני שום ראיה לכך שהתובעת הסכימה‬           ‫)ב(‬</w:t>
        <w:br/>
        <w:t>‫לוותר על זכותה לעשות שימוש במתחם החניה מתוקף היותו רכוש‬</w:t>
        <w:br/>
        <w:t>‫משותף‪ .‬נהפוך הוא; הוכח לי כי התובעת התעקשה ודרשה כל‬</w:t>
        <w:br/>
        <w:t>‫השנים לעשות שימוש בחניה‪ ,‬הגם של נקטה בפעולות משפטיות‪,‬‬</w:t>
        <w:br/>
        <w:t>‫והנתבעים מס' ‪ 2‬מנעו זאת ממנה‪ .‬אין אפוא שום בסיס ראייתי‬</w:t>
        <w:br/>
        <w:t>‫לטענת שיהוי מצידה‪.‬‬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שבעל דירה ייחשב מוותר על זכויותיו ברכוש המשותף צריך‬        ‫)ג(‬</w:t>
        <w:br/>
        <w:t>‫שהויתור יהיה פוזיטיבי‪ ,‬ברור‪ ,‬חד‪-‬משמעי ואינו משתמע לשתי‬</w:t>
        <w:br/>
        <w:t>‫פנים‪ .‬ראה ע"א ‪ 815/81‬פ"ד לו)‪ 78 ,(3‬וכן ע"א ‪ 239/79‬פ"ד כד')‪(2‬‬</w:t>
        <w:br/>
        <w:t>‫‪ . 807‬כמי שטענו להסכמה לא הרימו נתבעים מס' ‪ 2‬את נטל הראיה‬</w:t>
        <w:br/>
        <w:t>‫לבסס הסכמה העונה על הקריטריונים הללו מצד התובעת‪ .‬נהפוך‬</w:t>
        <w:br/>
        <w:t>‫הוא; נתבעים מס' ‪ 2‬מעולם לא הביאו את תוכנו של ההסדר הזמני‬</w:t>
        <w:br/>
        <w:t>‫בפני התובעת‪ ,‬אלא היה זה בעל דירה אחר וכלל לא ברור מה הובא‬</w:t>
        <w:br/>
        <w:t>‫לידיעתה‪.‬‬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‫ואפילו היתה הסכמה אזי זו מתחדשת מדי יום והזכות להפסיקה‬          ‫)ד (‬</w:t>
        <w:br/>
        <w:t>‫עומדת אף היא מדי יום‪ .‬אפשר שהנתבעים מס' ‪ 2‬לא יידרשו לשלם‬</w:t>
        <w:br/>
        <w:t>‫דמי שימוש ראויים‪ ,‬אך משהתבטלה הסכמה – ועצם הגשת‬</w:t>
        <w:br/>
        <w:t>‫התביעה מעיד על כך – אם כלל היתה מלכתחילה‪ ,‬חוזר מתחם‬</w:t>
        <w:br/>
        <w:t>‫החניה להיות רכוש משותף שעומד לשימושם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‫נסיונו של נתבע מס' ‪ 2‬לייצור זיקה בין התחייבות התובעת‪ ,‬נספח‬      ‫)ה(‬</w:t>
        <w:br/>
        <w:t>‫ב' לכתב‪-‬ההגנה‪ ,‬לבין הסכמתה לוותר על השימוש במתחם החניה‬</w:t>
        <w:br/>
        <w:t>‫משולל כל בסיס ראייתי וכן כל בסיס הגיוני‪ .‬הדברים לא מוצאים‬</w:t>
        <w:br/>
        <w:t>‫שום ביטוי בנספח ב' שמתוכנו ברור כי התייחס למשטח המרוצף‪,‬‬</w:t>
        <w:br/>
        <w:t>‫הא ותו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מצאתי כל הגיון בפרשנותו הדחוקה של נתבע מס' ‪ 2‬לגבי‬         ‫)ו(‬</w:t>
        <w:br/>
        <w:t>‫זמניותו של ההסדר הזמני‪ .‬לדבריו‪ ,‬בניגוד לכותרת‪ ,‬ההסדר אינו‬</w:t>
        <w:br/>
        <w:t>‫זמני כלל ועיקר‪ .‬כינויו כזמני איננו אלא זריית חול בעינים ואפשר‬</w:t>
        <w:br/>
        <w:t>‫שהיה כדי להפיס דעתם של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‫משקבעתי כי לא הוכחה הסכמה של התובעת לשימוש ייחודי של נתבעים‬            ‫‪.10‬‬</w:t>
        <w:br/>
        <w:t>‫מס' ‪ 2‬במתחם החניה‪ ,‬גם אם הם עושים שימוש כזה בחלק מהזמן‪ ,‬אין לי‬</w:t>
        <w:br/>
        <w:t>‫אלא לקבל את התביעה‪ .‬שקלתי אם נכון לחייב את התובעת להשתתף‬</w:t>
        <w:br/>
        <w:t>‫במימון הכשרת המקום לצורך חניה אך לא באה על כך שום ראיה ולא מן‬</w:t>
        <w:br/>
        <w:t>‫הנמנע שלא נתבעים מס' ‪ 2‬השקיעו בהכשרתו אלא קיבלוהו מן המוכן‬</w:t>
        <w:br/>
        <w:t>‫בעת שרכשו דירה בבנין‪ .‬מכל מקום לא באה בכתב‪-‬ההגנה טענה חילופית‬</w:t>
        <w:br/>
        <w:t>‫להשתתפות במימון הקמת המתחם‪ .‬משכך גם אינני נותנת הוראה בנדון‪.‬‬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את התביעה וקובעת כי לתובעת זכות לעשות שימוש בחניה‬            ‫‪.11‬‬</w:t>
        <w:br/>
        <w:t>‫וכי לנתבעים מס' ‪ 2‬אין הזכות למנוע זאת בעדה‪ .‬מוצע כי בעלי הדירות‬</w:t>
        <w:br/>
        <w:t>‫יקבעו סדרי שימוש על פי מפתח מוסכם ביניהם )חלוקה חודשית‪ ,‬כל‬</w:t>
        <w:br/>
        <w:t>‫הקודם זוכה‪ ,‬או כל מפתח מוסכם אחר(‪ ,‬ויוטעם‪ :‬זכות השימוש ברכוש‬</w:t>
        <w:br/>
        <w:t>‫המשותף עומדת לכל בעל דירה מעצם היותו בעלים והיקף השימוש אינו‬</w:t>
        <w:br/>
        <w:t>‫נגזר משיעור החלקים הבלתי מסוימים שיש לדירה ברכוש המשותף‪ .‬מכל‬</w:t>
        <w:br/>
        <w:t>‫מקום בדין אין הוראה המורה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לתביעה שכנגד – כתב‪-‬ההתחייבות של התובעת‪ ,‬נספח ב' לכתב‪-‬‬              ‫‪.12‬‬</w:t>
        <w:br/>
        <w:t>‫ההגנה‪ ,‬דווקא מבסס הסכמה של נתבעים מס' ‪ 2‬לרחבה המרוצפת‪ ,‬מה‬</w:t>
        <w:br/>
        <w:t>‫ששומט את הקרקע מעילת התביעה שכנגד‪ .‬אשר לעילות התביעה שכנגד‬</w:t>
        <w:br/>
        <w:t>‫האחרות – מקומן להידון בפורום האסיפה הכללית של בעלי הדירות‪.‬‬</w:t>
        <w:br/>
        <w:t>‫חובותיה של התובעת לגבי אחזקה נאותה של הרכוש המשותף אינה עולה‬</w:t>
        <w:br/>
        <w:t>‫על זו של נתבעים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‫סייג לאמור בסעיף ‪ 12‬לעיל מהווה גג האסבסט‪ .‬לנוכח הצהרתה של‬              ‫‪.13‬‬</w:t>
        <w:br/>
        <w:t>‫התובעת אני מקבלת את התביעה שכנגד בסוגיה זו ומאפשרת לה אורכה‬</w:t>
        <w:br/>
        <w:t>‫למשך חודשיים מיום מתן פסק‪-‬הדין לסילוק גג האסבסט‪.‬‬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תוצאת ההליך אני מחייבת את הנתבעים מס' ‪ ,2‬יחד ולחוד‪ ,‬לשלם‬         ‫‪.14‬‬</w:t>
        <w:br/>
        <w:t>‫לתובעת הוצאות משפט בסך של ‪ .₪ 2,500.-‬סכום זה כולל שכר‪-‬טרחת‬</w:t>
        <w:br/>
        <w:t>‫עורך‪-‬דין ומע"מ‪ .‬אם הסכום לא ישולם בתוך ‪ 30‬יום מיום מתן פסק‪-‬הדין‬</w:t>
        <w:br/>
        <w:t>‫הוא יישא הפרשי הצמדה וריבית כחוק מיום הגשת התביעה )‪ (14.6.04‬ועד‬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ג' כב' בשבט תשס"ה )‪(1.2.05‬‬</w:t>
        <w:br/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על רישום מקרקעין‬</w:t>
        <w:br/>
        <w:t>‫‪/‬דט‬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8/163/2004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