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8/157/2003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2004-01-13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מס'‪157/03 :‬‬                                         ‫המפקחת צ‪ .‬פיגנבוים‬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.1‬גוגיאשבילי שרה ודימטרי‬       ‫בענין‪:‬‬</w:t>
        <w:br/>
        <w:t>‫‪ .2‬גורודצקי לידה‬</w:t>
        <w:br/>
        <w:t>‫‪ .3‬גנקין גיורגי‬</w:t>
        <w:br/>
        <w:t>‫‪ .4‬גריבר אלפרד ומריה‬</w:t>
        <w:br/>
        <w:t>‫‪ .5‬לופוביץ פרידה‬</w:t>
        <w:br/>
        <w:t>‫‪ .6‬מוין ויקטור‪ ,‬ראיסה ואלונה‬</w:t>
        <w:br/>
        <w:t>‫‪ .7‬ציבוטרו אלי‬</w:t>
        <w:br/>
        <w:t>‫‪ .8‬קוליאבה סבטלנה וולדימיר‬</w:t>
        <w:br/>
        <w:t>‫‪ .9‬רזניק חיים‬</w:t>
        <w:br/>
        <w:t>‫כולם מרח' ברזילי ‪ ,19‬חיפה‬</w:t>
        <w:br/>
        <w:t>‫מען למכתבים‪ :‬מוין ויקטור‪ ,‬רח' ברזילי ‪ ,19‬חיפה‬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‫טרניאק אנה ו‪-‬ולדימיר‬</w:t>
        <w:br/>
        <w:t>‫רח' ברזילי ‪ ,19‬חיפה‬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‫דין‬       ‫‪-‬‬    ‫פסק‬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דירות בבית משותף הגישו בהליך זה תביעה נגד בעלים של דירה בבית‬             ‫‪.1‬‬</w:t>
        <w:br/>
        <w:t>‫המשותף הממוקמת בקומת הקרקע בה עתרו לצו שיאסור על הנתבעים‬</w:t>
        <w:br/>
        <w:t>‫להרחיב את דירתם על פי היתר בניה שניתן להם מהועדה המקומית לתכנון‬</w:t>
        <w:br/>
        <w:t>‫ולבניה‪ .‬על פי תשובת ועדת המשנה של הועדה המקומית נתברר כי הנתבעים‬</w:t>
        <w:br/>
        <w:t>‫ביקשו להוסיף לדירתם חדר מוגן וכן יציאה ישירה ממנו אל החצר‪ .‬כמו‪-‬כן‬</w:t>
        <w:br/>
        <w:t>‫נתבקשה ואושרה לגליזציה למרפסת שנסגרה על ידי הנתבעים לפני מספר‬</w:t>
        <w:br/>
        <w:t>‫שנים‪.‬‬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בכתב‪-‬התביעה כי התנגדות התובעים היא לבניה בחצר המהווה רכוש‬                ‫‪.2‬‬</w:t>
        <w:br/>
        <w:t>‫משותף של כל דיירי הבנין‪.‬‬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‫בכתב‪-‬ההגנה טענו הנתבעים כי הרחבת הדירה נחוצה להם מסיבות סוציו‪-‬‬              ‫‪.3‬‬</w:t>
        <w:br/>
        <w:t>‫אקונומיות שלהם לנוכח שטחה המצומצם המקורי של הדירה‪ .‬הם הדגישו‬</w:t>
        <w:br/>
        <w:t>‫את טיפוח החצר שנעשה על ידם במימון שלהם במשך שנים מבלי שנדרשה‬</w:t>
        <w:br/>
        <w:t>‫השתתפות של מי מבעלי הדירות האחרים‪ .‬בהליך קבלת היתר הבניה הם‬</w:t>
        <w:br/>
        <w:t>‫החלו כבר לפני שנתיים ומרבית בעלי הדירות‪ ,‬למעט אחד‪ ,‬נתנו בשעתו‬</w:t>
        <w:br/>
        <w:t>‫הסכמתם בכתב‪ .‬לאחרונה נתבקשו לחדש את הבקשה‪ ,‬ובהשפעת השכן‬</w:t>
        <w:br/>
        <w:t>‫הסרבן סרבו גם שכנים אחרים לצרף את חתימתם כמסכימים‪.‬‬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הנדון מזוהה כחלקה ‪ 92‬בגוש ‪ 10864‬ונמצא ברחוב ברזילי ‪,19‬‬          ‫‪.4‬‬</w:t>
        <w:br/>
        <w:t>‫חיפה‪ .‬על פי הרשום בפנקס הבתים המשותפים מונה הבית ‪ 11‬יחידות משנה‪.‬‬</w:t>
        <w:br/>
        <w:t>‫דירת הנתבעים ממוקמת בקומת קרקע ושטחה הרשום ‪ 25.40‬מ"ר‪ .‬שטחה‬</w:t>
        <w:br/>
        <w:t>‫הרשום של כל אחת מיתר דירות הבית גדול פי ‪ 2‬מזו של הנתבעים‪ .‬נתונים‬</w:t>
        <w:br/>
        <w:t>‫אלו צוינו לשם זיהוי נתוני הבית הנדון ואין בהם כדי להשפיע על ההחלטה‬</w:t>
        <w:br/>
        <w:t>‫במחלוקת שבפני‪.‬‬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‫שלושה מכלל התובעים הקפידו להתייצב לשתי הישיבות שהתקיימו בתיק‪.‬‬               ‫‪.5‬‬</w:t>
        <w:br/>
        <w:t>‫מלבדם לא התייצבו תובעים אחרים‪ .‬למסמכים כאלה או אחרים שהוגשו‬</w:t>
        <w:br/>
        <w:t>‫בשם תובעים שלא התייצבו לדיון אין ערך ראייתי על פי הדין‪ .‬גם ייפוי‪-‬כוח‬</w:t>
        <w:br/>
        <w:t>‫איננו קביל אם ניתן למי שאיננו עורך‪-‬דין או לא אושר על ידי נוטריון‪.‬‬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בפני נימק התובע‪ ,‬מוין ויקטור‪ ,‬את נימוקי ההתנגדות של התובעים‬           ‫‪.6‬‬</w:t>
        <w:br/>
        <w:t>‫לבניה המתוכננת של הנתבעים‪ .‬הוא אישר כי בעבר ניתנה לנתבעים הסכמת‬</w:t>
        <w:br/>
        <w:t>‫התובעים לסגירת מרפסת‪ .‬הבקשה להיתר בניה שהוגשה על ידי הנתבעים‬</w:t>
        <w:br/>
        <w:t>‫בשנת ‪ 2001‬אכן נחתמה על ידי חלק מבעלי הדירות – הוא לא חתם על טופס‬</w:t>
        <w:br/>
        <w:t>‫הבקשה כמסכים – אך לאחר שהסביר להם את מהות הבקשה החליטו‬</w:t>
        <w:br/>
        <w:t>‫שמונה בעלי דירות שאינם מאשרים אותה ואף שלחו מכתב בנדון זה לעיריה‪.‬‬</w:t>
        <w:br/>
        <w:t>‫המכתב נושא תאריך ‪ 20.6.01‬הוצג בפני‪ .‬תובע זה אחז בדעה כי אין מניעה‬</w:t>
        <w:br/>
        <w:t>‫שבעלי הדירות יחזרו בהם מהסכמה שנתנו קודם לכן וזאת מהטעם שלא‬</w:t>
        <w:br/>
        <w:t>‫ידעו אודות זכויותיהם בעת שנתנו הסכמתם ולא הבינו כי בדעת הנתבעים‬</w:t>
        <w:br/>
        <w:t>‫לנגוס מהשטח המשותף‪ .‬עוד הוא טען כי שררו בבנין יחסי שכנות טובים וכי‬</w:t>
        <w:br/>
        <w:t>‫בעלי הדירות טעו לחשוב כי מדובר בלגליזציה של המרפסת שנסגרה‪.‬‬</w:t>
        <w:br/>
        <w:t>‫התובעים כי חוששים כי הנתבעים מבקשים לנגוס ברכוש המשותף טיפין‬</w:t>
        <w:br/>
        <w:t>‫טיפין וכי יש לשים לכך סוף‪.‬‬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גורודצקי לידיה נימקה את חתימתה על התשריט מלכתחילה באי‪-‬‬               ‫‪.7‬‬</w:t>
        <w:br/>
        <w:t>‫הבנת הבקשה שהופנתה אליה‪ .‬דירתה ממוקמת בקומה ב'‪ ,‬לא מעל‬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צ'יבוטרו אלי תרץ את חזרתו מהסכמה שנתן לבקשה להיתר בניה‬                ‫‪.8‬‬</w:t>
        <w:br/>
        <w:t>‫בכך שהתשריט עליו נתבקש לחתום היה מקופל וכי בע"פ הוסבר לו כי מהות‬</w:t>
        <w:br/>
        <w:t>‫התכנית היא סגירת מרפסת‪ .‬תובע זה מתח בקורת על השתלטות של‬</w:t>
        <w:br/>
        <w:t>‫הנתבעים על חצר הבית על דרך של יציקת רחבת בטון‪ ,‬התקנת מדרגות‪,‬‬</w:t>
        <w:br/>
        <w:t>‫ריצוף חלק מהחצר וכן דרישה להעתיק את בלוני הגז למקום אחר‪.‬‬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הסבירו את התהליך שעברו לשם קבלת היתר בניה להרחבת‬              ‫‪.9‬‬</w:t>
        <w:br/>
        <w:t>‫דירתם‪ :‬בשנת ‪ 2001‬פתחו בתהליך של קבלת היתר להרחבת הדירה‪ .‬בעלי‬</w:t>
        <w:br/>
        <w:t>‫הדירות למעט אחד‪ ,‬מוין ויקטור‪ ,‬חתמו על התשריט שליווה את בקשת‬</w:t>
        <w:br/>
        <w:t>‫ההיתר‪ .‬הנתבעים חידשו את תהליך הרישוי שנה מאוחר יותר עם אדריכל‬</w:t>
        <w:br/>
        <w:t>‫אחר )לאחר פטירתה של האדריכלית הקודמת(‪ .‬רשות התכנון דרשה עדכון‬</w:t>
        <w:br/>
        <w:t>‫התכנית וכן חתימות שכנים עדכניות‪ .‬בשלב זה סרבו השכנים לתת הסכמתם‬</w:t>
        <w:br/>
        <w:t>‫למעט שני שכנים‪ .‬הבקשה המעודכנת נבדלת מקודמתה במיקום שונה של‬</w:t>
        <w:br/>
        <w:t>‫חדר הבטחון ובצורך שלא תהיינה שתי דלתות לחדר הבטחון )כמתחייב בתקן‬</w:t>
        <w:br/>
        <w:t>‫הישראלי(‪ .‬הבקשה המעודכנת גם כללה לגליזציה של המרפסת שנסגרה על‬</w:t>
        <w:br/>
        <w:t>‫ידי הנתבעים בעבר בהסכמת שכניהם‪ .‬לדעתם אין לתובעים זכות לחזור בהם‬</w:t>
        <w:br/>
        <w:t>‫מהסכמה שנתנו בעבר ואשר לאורה החלו הנתבעים בתהליך הבקשה להיתר‬</w:t>
        <w:br/>
        <w:t>‫בניה‪.‬‬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‫בסיכומי‪-‬הטענות שאיפשרתי לכל צד להגיש חזר כל אחד מהצדדים על‬            ‫‪.10‬‬</w:t>
        <w:br/>
        <w:t>‫עמדותיו כפי שצוינו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טענות הצדדים וכן עיינתי בתיק הבניה‪ ,‬בו נתאפשר עיון‬     ‫‪.11‬‬</w:t>
        <w:br/>
        <w:t>‫גם לכל אחד מהצדדים‪ ,‬מצאתי כי נכון לדחות את התביעה‪ .‬אלה נימוקי‬</w:t>
        <w:br/>
        <w:t>‫החלטתי‪:‬‬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הבדל מהותי בין הבקשה להיתר בניה שהוגשה על ידי‬         ‫)א(‬</w:t>
        <w:br/>
        <w:t>‫הנתבעים בשנת ‪ 2001‬לבין זו של שנת ‪ .2002‬זו גם זו ביקשה להרחיב‬</w:t>
        <w:br/>
        <w:t>‫את הדירה על ידי תוספת ממ"ד לדירה כפי שהיתה ערב הגשת‬</w:t>
        <w:br/>
        <w:t>‫הבקשה‪ .‬ויוטעם‪ ,‬ערב הגשת הבקשה הדירה כבר כללה מרפסת סגורה‬</w:t>
        <w:br/>
        <w:t>‫עליה אין מחלוקת אלא שלא נשאה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‫ראוי להדגיש כי הבקשה העדכנית מוסיפה לדירת הנתבעים שטח קטן‬      ‫)ב(‬</w:t>
        <w:br/>
        <w:t>‫יותר מזה על פי הבקשה המקורית )מבלי להביא בחשבון את שטח‬</w:t>
        <w:br/>
        <w:t>‫המרפסת הסגורה(‪.‬‬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המקורית נושאת חתימותיהם של ‪ 9‬בעלי דירות הן על טופס‬       ‫) ג(‬</w:t>
        <w:br/>
        <w:t>‫הסכמה לביצוע עבודות הטעונות היתר והן על גבי תשריט הבקשה‬</w:t>
        <w:br/>
        <w:t>‫עצמו‪ .‬התשריט משקף את הבקשה המתוכננת ואין לי סיבה לחשוב‬</w:t>
        <w:br/>
        <w:t>‫שבעל דירה אשר חתם עליו לא עשה זאת בגמירות דעת‪ .‬אחת מן‬</w:t>
        <w:br/>
        <w:t>‫השתיים‪ :‬או שהבין את מהות הבקשה וחתם מתוך הסכמה או שלא‬</w:t>
        <w:br/>
        <w:t>‫הייתה לו עמדה שלילית לכל בקשה שהיא ומתוקף כך חתם על‬</w:t>
        <w:br/>
        <w:t>‫הסכמה‪ .‬גירסתו של אלי צ'יבוטרו אינה מקימה לו זכות‪ :‬כאיש מקצוע‬</w:t>
        <w:br/>
        <w:t>‫בתחום הנגרות אין לי ספק כי קריאת תשריט היא בתחום ידיעתו‪ .‬אם‬</w:t>
        <w:br/>
        <w:t>‫בחר שלא לעיין בתשריט אזי עשה זאת בידיעה מלאה לתוצאות‬</w:t>
        <w:br/>
        <w:t>‫חתימתו עליו‪ .‬מהתובעת גורודצקי לידיה התרשמתי כי המדובר‬</w:t>
        <w:br/>
        <w:t>‫באישה נבונה וחתימתה על התשריט לא הייתה תעתוע‪.‬‬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הדין לגבי החתימה על טופס ההסכמה המלווה את התשריט‪ .‬גם‬       ‫)ד (‬</w:t>
        <w:br/>
        <w:t>‫הוא חתום על ידי ‪ 9‬בעלי דירות ומצוין בו במפורש "תוספת חדר‬</w:t>
        <w:br/>
        <w:t>‫בדירה"‪ .‬אם הכיתוב היה בעת שנחתם הטופס אזי החותמים ידעו על‬</w:t>
        <w:br/>
        <w:t>‫מהות הבקשה‪ .‬אם הכיתוב לא היה קיים והחותמים בכל זאת צרפו‬</w:t>
        <w:br/>
        <w:t>‫חתימתם הרי יש לראות בחתימות אלו הסכמה שבשתיקה‪.‬‬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‫לביקורת כאילו הרחבת הדירה נוגסת ברכוש המשותף – מטבע‬              ‫) ה(‬</w:t>
        <w:br/>
        <w:t>‫הדברים הרחבת דירה מהווה מימוש זכויות בניה משותפות‪ .‬וכי אין זה‬</w:t>
        <w:br/>
        <w:t>‫ברור שקומת קרקע תממש את זכויות הבניה שלה בסך כל זכויות‬</w:t>
        <w:br/>
        <w:t>‫הבניה של הבית על הקרקע?‬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‫ההסכמות שניתנו על ידי בעלי הדירות בשנת ‪ 2001‬מחייבות את‬           ‫)ו(‬</w:t>
        <w:br/>
        <w:t>‫המסכימים הואיל ולאור הסכמות אלו שינו הנתבעים את מצבם‪:‬‬</w:t>
        <w:br/>
        <w:t>‫השקיעו כספים ופעלו אצל רשויות התכנון לשם קבלת היתר בניה‪.‬‬</w:t>
        <w:br/>
        <w:t>‫בנסיבות אלה אין לתובעים הזכות לחזור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‪71‬ב' לחוק המקרקעין נחוצה הסכמה של ¾ מבעלי הדירות‬      ‫)ז(‬</w:t>
        <w:br/>
        <w:t>‫ש‪ 2/3-‬מהרכוש המשותף צמוד לדירותיהם להרחבת דירה בבית‬</w:t>
        <w:br/>
        <w:t>‫המשותף‪ .‬הוכח לי כי הנתבעים מחזיקים בהסכמה בהיקף האמור‬</w:t>
        <w:br/>
        <w:t>‫ולפיכך הם זכאים לממש את היתר הבניה שניתן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יש בתכנית הנתבעים שאושרה על ידי רשויות התכנון‬        ‫)ח(‬</w:t>
        <w:br/>
        <w:t>‫משום פגיעה מהותית באיזו מדירות הבית המשותף‪ .‬אף לא אחד‬</w:t>
        <w:br/>
        <w:t>‫מהתובעים גם טען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אחד מהנימוקים שצוינו לעיל אני דוחה את התביעה‪ .‬שקלתי אם נכון‬              ‫‪.12‬‬</w:t>
        <w:br/>
        <w:t>‫לעשות צו להוצאות והגעתי למסקנה כי בנסיבות מקרה זה 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ג' יט' בטבת תשס"ד )‪(13.1.04‬‬</w:t>
        <w:br/>
        <w:t>‫העתקים 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 .‬פיגנבוים‬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‫‪/‬דט‬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8/157/2003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