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8/256/2003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2004-01-11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מס'‪256/03 :‬‬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.1‬יעקב ארוטי‬                      ‫בענין‪:‬‬</w:t>
        <w:br/>
        <w:t>‫‪ .2‬דן ומלכה אופיר‬</w:t>
        <w:br/>
        <w:t>‫‪ .3‬דוד וקטי מנסור‬</w:t>
        <w:br/>
        <w:t>‫שלושתם מרח' אלברט שויצר ‪ ,60‬חיפה‬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‫טוביה ודרורה למדן‬</w:t>
        <w:br/>
        <w:t>‫רח' ויצמן ‪ ,42‬רחובות‬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‫‪-‬‬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‫זוהי תביעה לתשלום חוב כספי בסך ‪ ₪ 4,319.-‬שהגישו בעלים של ‪ 3‬דירות‬         ‫‪.1‬‬</w:t>
        <w:br/>
        <w:t>‫בבית משותף בתאריך ‪ 19.11.03‬בגין בית ברחוב אלברט שויצר ‪ ,60‬חיפה בגוש‬</w:t>
        <w:br/>
        <w:t>‫‪ 10792‬חלקה ‪ 61‬נגד בעלים של ‪ 2‬דירות באותו בית משותף בשל סירובם של‬</w:t>
        <w:br/>
        <w:t>‫האחרונים לשלם את חלקם בהוצאות הרכוש המשותף‪ .‬כתב‪-‬התביעה מייחס‬</w:t>
        <w:br/>
        <w:t>‫לנתבעים חוב בגין חלקם בהתקנת שער חשמלי בקידמת חנית הבית וכן‬</w:t>
        <w:br/>
        <w:t>‫תיקונו‪ ,‬חוב בגין תיקון מערכת החשמל וכן בגין תיקון צנרת‪ ,‬הכל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‫בכתב‪-‬ההגנה טענו הנתבעים כי בבית הנדון אין בנמצא נציגות המטפלת‬            ‫‪.2‬‬</w:t>
        <w:br/>
        <w:t>‫בענייני הרכוש המשותף ולפיכך אין אישיות משפטית לה ניתן לשלם‪ .‬לדעתם‬</w:t>
        <w:br/>
        <w:t>‫לא חלה עליהם חובת השתתפות בהתקנת שער חשמלי בהיות הוצאה זו‬</w:t>
        <w:br/>
        <w:t>‫שיפור הרכוש המשותף ולא ניתנה הסכמתם לכך‪ ,‬לא מלכתחילה ולא‬</w:t>
        <w:br/>
        <w:t>‫בדיעבד‪ .‬כמו‪-‬כן‪ ,‬לא חלה עליהם חובת השתתפות בתיקון צנרת באשר לא‬</w:t>
        <w:br/>
        <w:t>‫נדרשה עמדתם מלכתחילה ונמנעה מהם האפשרות לבדוק את נחיצות‬</w:t>
        <w:br/>
        <w:t>‫העבודה ועלותה‪ .‬גם לא חלה עליהם חובת השתתפות בתיקון מערכת‬</w:t>
        <w:br/>
        <w:t>‫החשמל הן מהטעם שלא נועצו בהם קודם שבוצע התיקון והן מהטעם שאת‬</w:t>
        <w:br/>
        <w:t>‫התביעה יש להפנות אל הגורם שפגע במערכת והוציאה מכלל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בפני חזר כל צד על עיקרי דבריו‪ ,‬לאמור‪:‬‬    ‫‪.3‬‬</w:t>
        <w:br/>
        <w:t>‫התובעים הדגישו העדר צורך בקיום נציגות וכן העדר צורך בניהול‬       ‫)א(‬</w:t>
        <w:br/>
        <w:t>‫חשבון בנק לנוכח ההוצאות הפעוטות המתחייבות מאחזקת הרכוש‬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שגם הוא מצומצם מאוד‪ .‬יחד עם זאת‪ ,‬אין מצידם מניעה‬</w:t>
        <w:br/>
        <w:t>‫שהנתבעים ישמשו נציגות הבית‪ .‬הם תיארו את התקשורת הקיימת‬</w:t>
        <w:br/>
        <w:t>‫בינם לבין הנתבעים‪ ,‬רובה ככולה באמצעות שיחות טלפוניות וזאת‬</w:t>
        <w:br/>
        <w:t>‫לנוכח מגורי הנתבעים בעיר אחרת‪ .‬הם נימקו את נחיצות המחסום‬</w:t>
        <w:br/>
        <w:t>‫החשמלי למניעת פריצות לרכבים במתחם החניה וכן למניעת פריצות‬</w:t>
        <w:br/>
        <w:t>‫למחסנים הממוקמים בסמוך‪ .‬הם הביאו לידיעת הנתבעים את הכוונה‬</w:t>
        <w:br/>
        <w:t>‫להתקין שער חשמלי ואולם אלו האחרונים לא שיתפו עימם פעולה‪.‬‬</w:t>
        <w:br/>
        <w:t>‫הצנרת שהוחלפה הייתה זו המחברת בין שעון המים העירוני ושעוני‬</w:t>
        <w:br/>
        <w:t>‫המים הדירתיים וכן הוחלפו שעוני המים עצמם‪ .‬ההכרח לתקן את‬</w:t>
        <w:br/>
        <w:t>‫תשתית החשמל קם הן על רקע של נזקים למתקני התאורה בשלב‬</w:t>
        <w:br/>
        <w:t>‫פינוי אחת מדירות הנתבעים והן על רקע תחזוקה המתחייבת מהזמן‬</w:t>
        <w:br/>
        <w:t>‫החולף‪.‬‬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התעקשו על כך שלא הובא לידיעתם נושא התקנת השער‬           ‫)ב(‬</w:t>
        <w:br/>
        <w:t>‫החשמלי אלא רק כ‪ 4-‬שנים לאחר שזה כבר הותקן‪ .‬בהיות מתקן זה‬</w:t>
        <w:br/>
        <w:t>‫שיפור הרכוש המשותף אין עליהם חובה להשתתף משלא נתנו‬</w:t>
        <w:br/>
        <w:t>‫הסכמתם לו‪ .‬לא חלה עליהם גם חובה להשתתף בתיקון הצנרת גם‬</w:t>
        <w:br/>
        <w:t>‫אם היא משותפת משנמנעה מהם האפשרות לבדוק את נחיצות‬</w:t>
        <w:br/>
        <w:t>‫העבודה מלכתחילה כמו גם את עלותה‪ .‬נזק שנגרם ברכוש המשותף‬</w:t>
        <w:br/>
        <w:t>‫שומה על המזיק לממן את התיקון‪ .‬ובכלל‪ ,‬בהעדר נציגות כחוק אין‬</w:t>
        <w:br/>
        <w:t>‫להם יכולת לשלם שכן אינם מקבלים קבלה וכן אין להם יכולת לרצות‬</w:t>
        <w:br/>
        <w:t>‫דרישות של בעלי דירות שונים‪ .‬הם לא נקטו בצעדים לבחירת נציגות‬</w:t>
        <w:br/>
        <w:t>‫לנוכח היותם מיעוט בבית המשותף‪ .‬חלקם בתיקון הגדר שולם‬</w:t>
        <w:br/>
        <w:t>‫ישירות לידי אחד מבעלי הדירות האחרים באמצעות צ'ק המהווה‬</w:t>
        <w:br/>
        <w:t>‫ראיה לעצם התשלום‪ .‬מלבד תשלום זה הם שילמו גם ‪ ₪ 240.-‬לאחד‬</w:t>
        <w:br/>
        <w:t>‫השוכרים שלהם לכיסוי התחשבנות בקשר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ברגיל קיימת חובה שנציגות המשמשת מורשה של בעלי הדירות היא‬          ‫‪.4‬‬</w:t>
        <w:br/>
        <w:t>‫שתנהל את ענייני הבית המשותף‪ .‬סעיפים ‪ 65‬ו‪ 69-‬לחוק המקרקעין מגדירים‬</w:t>
        <w:br/>
        <w:t>‫את סמכויות הנציגות‪ .‬לא מצאתי על שום מה לא תכהן גם בבית המשותף‬</w:t>
        <w:br/>
        <w:t>‫הנדון נציגות נבחרת גם אם כל שיתבקש ממנה הוא לבצע פעולות אחזקה‬</w:t>
        <w:br/>
        <w:t>‫לרכוש משותף בהיקף מצומצם‪ .‬ואולם דומה שגם הנתבעים נחה דעתם‬</w:t>
        <w:br/>
        <w:t>‫מהעדר נציגות וזאת לנוכח העובדה שלא נקטו בשום פעולה יעילה למינוי‬</w:t>
        <w:br/>
        <w:t>‫נציגות‪ ,‬והעלאת דרישה לבחירת נציגות כל אימת שנדרש מהם תשלום‬</w:t>
        <w:br/>
        <w:t>‫כלשהו אינה מעידה על יוזמה יעילה‪ .‬החוק נותן בידי בעל דירה המבקש‬</w:t>
        <w:br/>
        <w:t>‫לקדם ענין שיש לו בבית המשותף ואינו זוכה לשיתוף פעולה מצד הרוב‪ ,‬זכות‬</w:t>
        <w:br/>
        <w:t>‫להגיש תביעה משפטית‪ .‬יתרה מכך‪ ,‬לשאלתי אם הנתבעים נכונים לכהן‬</w:t>
        <w:br/>
        <w:t>‫כנציגות הם השיבו בשלילה‪ ,‬ואין בעובדה שאינם מתגוררים בפועל בבית‬</w:t>
        <w:br/>
        <w:t>‫המשותף הנדון כדי לפטור אותם מהחובה לגלות ענין אקטיבי באחזקת‬</w:t>
        <w:br/>
        <w:t>‫הרכוש המשותף‪ .‬נתון נוסף אשר שכנע אותי כי אין בהעדר נציגות נבחרת‬</w:t>
        <w:br/>
        <w:t>‫כדי לפטור את הנתבעים מתשלום חלקם בהוצאות אחזקת הרכוש המשותף‬</w:t>
        <w:br/>
        <w:t>‫היא העובדה שמצאו את הדרך לשלם את חלקם בהתקנת גדר המהווה גם כן‬</w:t>
        <w:br/>
        <w:t>‫רכוש משותף‪ .‬אין מניעה שבאותה הדרך ישלמו גם תשלומים אחרים בהם‬</w:t>
        <w:br/>
        <w:t>‫הם חייבים על פי 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לשער החשמלי‪ :‬לכאורה מתקן זה מהווה שיפור הרכוש המשותף בו‬           ‫‪.5‬‬</w:t>
        <w:br/>
        <w:t>‫ברגיל ועל פי סעיף ‪ 58‬לחוק המקרקעין אין לחייב את הנתבעים אם לא נתנו‬</w:t>
        <w:br/>
        <w:t>‫הסכמתם להתקנתו‪ .‬מה שאין כן המתקן הנדון אשר הוכח לי‪ ,‬ואני מקבלת‬</w:t>
        <w:br/>
        <w:t>‫את דברי התובעים כאמינים בהעדר סתירה להם‪ ,‬שנחיצותו קמה לשם‬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‫שמירה על הרכוש המשותף שנמצא במתחם החניה‪ ,‬ובכלל זאת המחסנים‪.‬‬</w:t>
        <w:br/>
        <w:t>‫אכן ראוי היה לשתף את הנתבעים בכל תהליך הקמת אותו המתקן אולם‬</w:t>
        <w:br/>
        <w:t>‫הליך שיפוטי מטבעו בוחן את הדברים בדיעבד‪ .‬משמצאתי שהמתקן הנדון‬</w:t>
        <w:br/>
        <w:t>‫אינו בבחינת שיפור אלא נועד לשם אחזקה נאותה של הרכוש המשותף כפי‬</w:t>
        <w:br/>
        <w:t>‫שהיה בעת גמר הבניה‪ ,‬היינו לא נגיש לאנשים זרים‪ ,‬חלה על הנתבעים חובה‬</w:t>
        <w:br/>
        <w:t>‫להשתתף במימון התקנתו‪ .‬הנתבעים לא הוכיחו לי שהיקף ההוצאה להתקנה‬</w:t>
        <w:br/>
        <w:t>‫הוא בלתי סביר‪ .‬אין לי גם סיבה לפקפק באמינות הסכום הנדרש גם אם‬</w:t>
        <w:br/>
        <w:t>‫הונחה בפני הזמנה בלבד‪ ,‬אף זאת בהעדר ראיה לסתור ולנוכח העובדה‬</w:t>
        <w:br/>
        <w:t>‫שמחסום אכן קיים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‫מקטע צנרת המים שהוחלפה וכן שעוני המים הם במובהק רכוש משותף ודי‬            ‫‪.6‬‬</w:t>
        <w:br/>
        <w:t>‫בכך כדי שהנתבעים יהיו חייבים להשתתף בתיקונו‪ .‬דברי שנאמרו לעיל יפים‬</w:t>
        <w:br/>
        <w:t>‫גם כאן בדבר הצורך ביידוע כל בעלי הדירות אודות עבודה צפויה ברכוש‬</w:t>
        <w:br/>
        <w:t>‫המשותף‪ ,‬ואולם משזו בוצעה בפועל בהעדר ראיה לסתור את עלותה אני‬</w:t>
        <w:br/>
        <w:t>‫מקבלת את ההוצאה כאמינה‪.‬‬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החשמל החוץ‪-‬דירתית אף היא במובהק מהווה רכוש משותף ולפיכך‬             ‫‪.7‬‬</w:t>
        <w:br/>
        <w:t>‫כל תיקון בה צריך שימומן על ידי כל בעלי הדירות‪ .‬נזק למתקן זה או אחר‬</w:t>
        <w:br/>
        <w:t>‫בתחומי הרכוש המשותף שאינו תוצאה של בלאי אפשר שהתביעה בגינו צריך‬</w:t>
        <w:br/>
        <w:t>‫שתהיה מופנית אל המזיק‪ .‬ואולם עילת תביעה קיימת גם כלפי הנתבעים‬</w:t>
        <w:br/>
        <w:t>‫מתוקף היותם בעלים של חלק יחסי ברכוש המשותף‪ .‬אם בחרו התובעים‬</w:t>
        <w:br/>
        <w:t>‫לממש זכות מכוח חוק המקרקעין לא יכולה לעמוד לנתבעים הטענה לפיה‬</w:t>
        <w:br/>
        <w:t>‫חובה על התובעים לבחור דווקא בעילת התביעה הנזיקית‪ .‬אין שום מניעה‬</w:t>
        <w:br/>
        <w:t>‫בדין שהנתבעים בעצמם או ביחד עם התובעים ינקטו בצעדים משפטיים נגד‬</w:t>
        <w:br/>
        <w:t>‫המזיק‪.‬‬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ראיתי לזכות את התובעים בריבית לה עתרו‪ .‬הנתבעים כמו גם התובעים‬          ‫‪.8‬‬</w:t>
        <w:br/>
        <w:t>‫אינם מוסד בנקאי והחזרים צריך שיהיו סבירים‪ ,‬בין היתר על רקע עיתוי‬</w:t>
        <w:br/>
        <w:t>‫הפניית התביעות הכספיות‪.‬‬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נעתרת לסעד כספי שטרם גובש ושמועד פרעונו טרם בא‪ ,‬והדברים‬             ‫‪.9‬‬</w:t>
        <w:br/>
        <w:t>‫מכוונים לעתירה בדבר תשלום עתידי של חשבון החשמל‪.‬‬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אפוא את התביעה במובן זה שאני מחייבת את הנתבעים‪ ,‬יחד‬             ‫‪.10‬‬</w:t>
        <w:br/>
        <w:t>‫ולחוד‪ ,‬לשלם לתובעים‪ ,‬יחד ולחוד‪ ,‬את הסך של ‪ ₪ 2,863.-‬וכן הוצאות‬</w:t>
        <w:br/>
        <w:t>‫משפט בסך של ‪ .₪ 500.-‬אם הסכום הכולל של ‪ ₪ 3,363.-‬לא ישולם בתוך ‪30‬‬</w:t>
        <w:br/>
        <w:t>‫יום מיום מתן פסק‪-‬הדין הוא יישא הפרשי הצמדה וריבית כחוק מיום ‪1.1.02‬‬</w:t>
        <w:br/>
        <w:t>‫ועד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א' יז' בטבת תשס"ד )‪(11.1.04‬‬</w:t>
        <w:br/>
        <w:t>‫העתקים 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.‬פיגנבוים‬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8/256/2003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