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8/225/2003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2003-12-28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מס'‪225/03 :‬‬                                     ‫המפקחת צ‪ .‬פיגנבוים‬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.1‬בויאנובסקי אלה‬      ‫בענין‪:‬‬</w:t>
        <w:br/>
        <w:t>‫‪ .2‬קגן רוזה‬</w:t>
        <w:br/>
        <w:t>‫ע"י ב"כ עוה"ד גלידר איגור ואח'‬</w:t>
        <w:br/>
        <w:t>‫רח' הנביאים ‪ ,2‬חיפה‬</w:t>
        <w:br/>
        <w:t>‫התובעות‬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.1‬עו"ד רפאל בס‪ ,‬כונס נכסים‬</w:t>
        <w:br/>
        <w:t>‫שד' פל‪-‬ים ‪ ,2‬חלונות הסיטי‪ ,‬בנין "ברוש" 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.2‬טפחות" בנק משכנתאות לישראל בע"מ‬</w:t>
        <w:br/>
        <w:t>‫ע"י ב"כ עוה"ד רפאל בס‬</w:t>
        <w:br/>
        <w:t>‫שד' פל‪-‬ים ‪ ,2‬חלונות הסיטי‪ ,‬בנין "ברוש" 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.3‬עמידר" החברה הלאומית לשיכון בישראל‬</w:t>
        <w:br/>
        <w:t>‫ע"י ב"כ עוה"ד שלמה שינדלהיים ואח'‬</w:t>
        <w:br/>
        <w:t>‫שד' פל‪-‬ים ‪ ,2‬חלונות הסיטי‪ ,‬בנין "אורן"‪ ,‬חיפה‬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‫התובעות בהליך זה הגישו תביעה למתן צו עשה שיחייב את הנתבעים ליטול‬         ‫‪.1‬‬</w:t>
        <w:br/>
        <w:t>‫חלק בביצוע ובמימון משותפים של תיקון ריצפת דירת התובעות המהווה‬</w:t>
        <w:br/>
        <w:t>‫תקרת דירת הנתבעים‪ ,‬אשר בחלקה קרסה אל תוך דירת הנתבעים ויתרתה‬</w:t>
        <w:br/>
        <w:t>‫נתונה בסכנת קריסה‪.‬‬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‫מלכתחילה הוגשה התביעה נגד נתבעים ‪ .3 ,2‬כתב ההגנה שהגישה נתבעת‬            ‫‪.2‬‬</w:t>
        <w:br/>
        <w:t>‫מס' ‪ ,2‬כמו גם סיכומי הטענות שהגישה‪ ,‬מערב טענות של בנק ממשכן עם‬</w:t>
        <w:br/>
        <w:t>‫טענות של כונס נכסים תוך שהיא מזהה עצמה הן ככונס נכסים והן כבנק‬</w:t>
        <w:br/>
        <w:t>‫ממשכן‪ .‬ראיתי בעירוב טענות זה תשתית ראויה לצרף את כונס הנכסים כצד‬</w:t>
        <w:br/>
        <w:t>‫להליך מתוקף הסמכות המוקנית לי בתקנה ‪ 24‬לתקנות סדר הדין האזרחי‪,‬‬</w:t>
        <w:br/>
        <w:t>‫סעיף ‪)75‬א( לחוק המקרקעין ותקנה ‪ 71‬לתקנות המקרקעין )ניהול ורישום(‪.‬‬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הנדון נמצא ברחוב השומר ‪ ,28‬חיפה ומזוהה כחלקה ‪ 9‬בגוש ‪ .10864‬על‬       ‫‪.3‬‬</w:t>
        <w:br/>
        <w:t>‫פי צו רישום הבית המשותף כולל הבית ‪ 5‬דירות‪ ,‬כולן רשומות בבעלות רשות‬</w:t>
        <w:br/>
        <w:t>‫הפיתוח שנכסיה מנוהלים על ידי נתבעת מס' ‪.3‬‬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‫בכתבי ההגנה טוען כל אחד מהצדדים לאמור‪:‬‬     ‫‪.4‬‬</w:t>
        <w:br/>
        <w:t>‫נתבעת מס' ‪ 3‬אוחזת בדעה כי יש לדחות את התביעה כנגדה מאחר‬          ‫)א(‬</w:t>
        <w:br/>
        <w:t>‫והדירות נשוא התביעה נמכרו על ידה מספר שנים עובר להגשת‬</w:t>
        <w:br/>
        <w:t>‫התביעה וכי לא נדרש כנגדה כל סעד אופרטיבי‪ ,‬ובכלל היא מהווה רק‬</w:t>
        <w:br/>
        <w:t>‫חברה משכנת‪ .‬יוטעם כי שלא כנטען על ידה‪ ,‬לזכות התובעות כמו גם‬</w:t>
        <w:br/>
        <w:t>‫לזכות החייב שעל נכסיו מונה כונס נכסים‪ ,‬לא רשומה שום זכות‬</w:t>
        <w:br/>
        <w:t>‫קניינית‪.‬‬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מספר ‪ 1‬מתייחס הן להיותו נושה והן להיותו כונס נכסים‪.‬‬        ‫)ב(‬</w:t>
        <w:br/>
        <w:t>‫הואיל והמדובר בשתי ישויות משפטיות נפרדות אפריד אף אני בין‬</w:t>
        <w:br/>
        <w:t>‫טיעוניהן‪:‬‬</w:t>
        <w:br/>
        <w:t>‫‪ −‬הכונס טוען כי מונה ככונס נכסים לפי סעיף ‪ 54‬לחוק ההוצאה‬</w:t>
        <w:br/>
        <w:t>‫לפועל וסמכויותיו מוגבלות לביצוע הליכים למימוש הנכס ומכירתו‬</w:t>
        <w:br/>
        <w:t>‫תחת פיקוח ראש ההוצאה לפועל‪ .‬הוצאות שיפוץ הדירה הן חובה‬</w:t>
        <w:br/>
        <w:t>‫החלה על החייב‪ ,‬חובה שאינה נכנסת לגדר הפעולות המצויות‬</w:t>
        <w:br/>
        <w:t>‫בסמכותו ו‪/‬או אחריותו של הכונס‪.‬‬</w:t>
        <w:br/>
        <w:t>‫‪ −‬הבנק טוען כי ביום ‪ 20.3.01‬ניתן צו לימוש משכון שהוא נתן לבעלי‬</w:t>
        <w:br/>
        <w:t>‫הדירה‪ ,‬ועו"ד בס בא כוח הבנק מונה כונס נכסים בגין זכויות‬</w:t>
        <w:br/>
        <w:t>‫החייב בדירה הממוקמת מתחת לדירת התובעות‪ .‬בכל הפעולות‬</w:t>
        <w:br/>
        <w:t>‫אשר אינן קשורות במישרין למימוש הנכס אין ידו של הזוכה‪,‬‬</w:t>
        <w:br/>
        <w:t>‫באמצעות כונס הנכסים )כך בכתב ההגנה( כיד החייב‪ .‬השתתפות‬</w:t>
        <w:br/>
        <w:t>‫הבנק בהוצאות שיפוץ הדירה יסכל למעשה את מטרת הכינוס‬</w:t>
        <w:br/>
        <w:t>‫שהיא הקטנת החוב במידת האפשר‪ .‬הבנק ממשיך ופועל למכירת‬</w:t>
        <w:br/>
        <w:t>‫הנכס במצבו החוקי והפיזי הנוכחי במטרה להקטין את החוב‬</w:t>
        <w:br/>
        <w:t>‫במידת האפשר‪.‬‬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והצדדים לא היו חלוקים בשאלה העובדתית האם נפער חור בתקרת‬           ‫‪.2‬‬</w:t>
        <w:br/>
        <w:t>‫דירת הנתבעים‪/‬ריצפת דירת התובעות‪ ,‬אפשרתי להם לסכם טענותיהם בכתב‬</w:t>
        <w:br/>
        <w:t>‫בשאלה על מי מהצדדים לבצע ולשאת בהוצאות התיקון‪ ,‬וזאת לאחר‬</w:t>
        <w:br/>
        <w:t>‫שהתובעות הכירו בכך שמחצית הסכום חלה עליהן‪.‬‬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‫הללו חזרו על עיקרי הדברים שהעלו בכתבי בי‪-‬דין ובקצירת האומר‪:‬‬    ‫‪.3‬‬</w:t>
        <w:br/>
        <w:t>‫התובעות הפנו אותי לסעיף ‪ 58‬לחוק המקרקעין ולסעיף ‪)3‬ב( לתקנון‬      ‫)א(‬</w:t>
        <w:br/>
        <w:t>‫המצוי אשר מכוחם חלה חובה על הנתבעים לבצע התיקונים של קיר‬</w:t>
        <w:br/>
        <w:t>‫המפריד בין שתי הדירות‪ ,‬אשר הינו בבחינת רכוש המשותף לשתי‬</w:t>
        <w:br/>
        <w:t>‫הדירות‪ ,‬וכן לסעיף ‪ 54‬לחוק ההוצאה לפועל הקובע ‪":‬כונס הנכסים‬</w:t>
        <w:br/>
        <w:t>‫יקח לרשותו את הנכס שנתמנה לו‪ ,‬ינהלו‪ ,‬ימכרנו‪ ,‬יממשו ויעשה בו‬</w:t>
        <w:br/>
        <w:t>‫כפי שיורה ראש ההוצאה לפועל; וידו של כונס הנכסים בכל אלה כיד‬</w:t>
        <w:br/>
        <w:t>‫החייב"‪.‬‬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‪) 2‬הבנק( חזרה על עיקרי טענותיה בכתב ההגנה‪.‬‬     ‫)ב(‬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1‬מצידו ביקש להבהיר כי סעיף ‪ 54‬לחוק ההוצאה לפועל לעיל‬     ‫)ג(‬</w:t>
        <w:br/>
        <w:t>‫מצמצם תפקידו של כונס הנכסים למכירת זכויות החייב בנכס במצבו‬</w:t>
        <w:br/>
        <w:t>‫הקיים‪ ,‬במחיר גבוה ככל שניתן וללא פגיעה נוספת בקניינו של הבנק‪,‬‬</w:t>
        <w:br/>
        <w:t>‫היינו ללא חיובו בהוצאות נוספות; קרי ביצוע התיקון‪ .‬זאת ועוד‪,‬‬</w:t>
        <w:br/>
        <w:t>‫חובתו של כונס הנכסים היא לפעול בנאמנות לטובת הזוכה ולהקטין‬</w:t>
        <w:br/>
        <w:t>‫נזקיו ככל שאפשר באופן שהנתבעים לא יישאו בחובות נוספים של‬</w:t>
        <w:br/>
        <w:t>‫החייב‪ .‬נשיאה בהוצאות תיקון הרצפה‪ ,‬אשר מבחינה חוקית מוטלת‬</w:t>
        <w:br/>
        <w:t>‫על החייב עצמו‪ ,‬תסכל את הליך הכינוס אשר לא זו בלבד שאינו פורע‬</w:t>
        <w:br/>
        <w:t>‫חוב לנתבע‪-‬הבנק אלא גם מגדיל אותו בשיעור עלויות השיפוצים‪.‬‬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הבנק עמדה ועומדת לתובעות האפשרות לנקוט הליכים‬             ‫)ד (‬</w:t>
        <w:br/>
        <w:t>‫ישירות כנגד החייב‪ ,‬אלא שמטעמי נוחות בחרו לפנות ולתבוע דווקא‬</w:t>
        <w:br/>
        <w:t>‫את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בהליך זה הגישו תביעה למתן צו עשה שיחייב את הנתבעים ליטול‬       ‫‪.5‬‬</w:t>
        <w:br/>
        <w:t>‫חלק בביצוע משותף של תיקון תקרת דירת הנתבעים‪-‬ריצפת דירת התובעים‬</w:t>
        <w:br/>
        <w:t>‫אשר בחלקה קרסה אל תוך דירת הנתבעים ואשר חלקה האחר הינו בסכנת‬</w:t>
        <w:br/>
        <w:t>‫קריסה‪.‬‬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הנדון נמצא ברחוב השומר ‪ ,28‬חיפה ומזוהה כחלקה ‪ 9‬בגוש ‪ .10864‬על‬     ‫‪.6‬‬</w:t>
        <w:br/>
        <w:t>‫פי כתב רישום הבית המשותף כולל הבית ‪ 5‬דירות‪ .‬דירת התובעות מצויה‬</w:t>
        <w:br/>
        <w:t>‫מעל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טוענת נתבעת מס' ‪ 2‬כי יש לדחות את התביעה כנגדה מאחר‬          ‫‪.7‬‬</w:t>
        <w:br/>
        <w:t>‫והדירות נשוא התביעה נמכרו על ידה מספר שנים עובר להגשת התביעה וכי‬</w:t>
        <w:br/>
        <w:t>‫לא נדרש כנגדה כל סעד אופרטיבי‪ .‬הנתבע מספר ‪ 1‬טוען כי אמנם רשום‬</w:t>
        <w:br/>
        <w:t>‫לטובתו משכון )ולא משכנתא כנטען בטעות בכתב ההגנה( על הדירה המצויה‬</w:t>
        <w:br/>
        <w:t>‫מתחת לדירת התובעות אך ביום ‪ 20.03.01‬מונה ע"י ראש ההוצאה לפועל‬</w:t>
        <w:br/>
        <w:t>‫עו"ד בס ככונס נכסים לדירה וכונס הנכסים אינו רשאי במסגרת סמכויותיו‬</w:t>
        <w:br/>
        <w:t>‫לבצע השיפוץ האמור ולהתחייב בהוצאותיו שכן החובה החלה עליו הינה‬</w:t>
        <w:br/>
        <w:t>‫הקטנת נזקי החייב ולא חיוב הזוכה בהוצאות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והצדדים לא היו חלוקים לגבי העובדה שנפער חור בתקרת דירת‬            ‫‪.8‬‬</w:t>
        <w:br/>
        <w:t>‫הנתבעים‪/‬ריצפת דירת התובעות‪ ,‬אפשרתי לצדדים לסכם טענותיהם בכתב‬</w:t>
        <w:br/>
        <w:t>‫בשאלת המחויבות שחלה על מי מהצדדים לבצע ולשאת בהוצאות התיקון‪,‬‬</w:t>
        <w:br/>
        <w:t>‫וזאת לאחר שהתובעות הכירו בכך שמחצית הסכום חלה עליהן‪.‬‬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‫הללו חזרו על עיקרי הדברים שהעלו בכתבי בי‪-‬דין ובקצירת העומר‪:‬‬    ‫‪.9‬‬</w:t>
        <w:br/>
        <w:t>‫התובעות הפנו אותי לסעיף ‪ 58‬לחוק המקרקעין ולסעיף ‪)3‬ב( לתקנון‬     ‫)א(‬</w:t>
        <w:br/>
        <w:t>‫המצוי אשר מכוחם חלה חובה על הנתבעים לבצע התיקונים של קיר‬</w:t>
        <w:br/>
        <w:t>‫המפריד בין שתי הדירות‪ ,‬אשר הינו בבחינת רכוש המשותף לשתי‬</w:t>
        <w:br/>
        <w:t>‫הדירות ולסעיף ‪ 54‬לחוק ההוצאה לפועל הקובע ‪":‬כונס הנכסים ייקח‬</w:t>
        <w:br/>
        <w:t>‫לרשותו את הנכס שנתמנה לו‪ ,‬ינהלו‪ ,‬ימכרנו‪ ,‬יממשו ויעשה בו כפי‬</w:t>
        <w:br/>
        <w:t>‫שיורה ראש ההוצאה לפועל; וידו של כונס הנכסים בכל אלה כיד‬</w:t>
        <w:br/>
        <w:t>‫החייב"‪.‬‬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מס' ‪ 1‬נימק העדר חובתו לתקן את הטעון תיקון בדירה לגביה‬       ‫)ב(‬</w:t>
        <w:br/>
        <w:t>‫מונה לשמש כונס בכך שסעיף ‪ 54‬לחוק ההוצאה לפועל מצמצם‬</w:t>
        <w:br/>
        <w:t>‫תפקידו של כונס הנכסים למכירת זכויות החייב בנכס במצבו הקיים‪,‬‬</w:t>
        <w:br/>
        <w:t>‫במחיר גבוה ככל שניתן וללא פגיעה נוספת בקניינו של הבנק‪ ,‬היינו‬</w:t>
        <w:br/>
        <w:t>‫ללא חיובו בהוצאות נוספות; קרי ביצוע השיפוץ‪ .‬עוד טען כי חובתו‬</w:t>
        <w:br/>
        <w:t>‫של כונס הנכסים היא לפעול בנאמנות לטובת הזוכה ולהקטין נזקיו‬</w:t>
        <w:br/>
        <w:t>‫ככל שאפשר באופן שהזוכה לא יישא בחובות נוספים של החייב‪.‬‬</w:t>
        <w:br/>
        <w:t>‫נשיאה בהוצאות תיקון הרצפה‪ ,‬אשר מבחינה חוקית מוטלת על החייב‬</w:t>
        <w:br/>
        <w:t>‫עצמו‪ ,‬תסכל את הליך הכינוס אשר לא זו בלבד שאינו פורע חוב‬</w:t>
        <w:br/>
        <w:t>‫לנתבע‪-‬הבנק אלא גם מגדיל אותו בשיעור עלויות השיפוצים‪ .‬חיוב‬</w:t>
        <w:br/>
        <w:t>‫הכונס משמעותה חיוב לפעול בניגוד לחובת הנאמנות שלו לבנק ואף‬</w:t>
        <w:br/>
        <w:t>‫לגרימת נזק כספי לבנק‪.‬‬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מס' ‪ ,2‬עד כמה שניתן לדלות את נימוקיה מתוך כתב‬              ‫)ג(‬</w:t>
        <w:br/>
        <w:t>‫הסיכומים‪ ,‬טוענת כי התובעים מזהים את הבנק כ"כיס עמוק" ממנו‬</w:t>
        <w:br/>
        <w:t>‫אפשר לדלות כסף ולכן בחרו לזנוח הליכים אפשריים והכרחיים נגד‬</w:t>
        <w:br/>
        <w:t>‫החייב ולנקוט בהליכים נגד הבנק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3‬חזרה על עיקרי טענותיה בכתב ההגנה‪.‬‬      ‫)ד (‬</w:t>
        <w:br/>
        <w:t>‫יישום החוק והפסיקה הרלוונטיים על עובדות המקרה מחייב קבלת התביעה‬         ‫‪.10‬‬</w:t>
        <w:br/>
        <w:t>‫בשינויים כפי שיפורטו להלן ומתן הסעד המבוקש‪ .‬אלה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ובספרות המשפטית קיימת מחלוקת כיצד לאפיין מחיצות‬           ‫)א(‬</w:t>
        <w:br/>
        <w:t>‫המבדילות בין דירות‪ :‬האם כקנין הנתון בבעלות משותפת של שני‬</w:t>
        <w:br/>
        <w:t>‫בעלי הדירות משני צדי המחיצה או בבעלות נפרדת של בעלי הדירות‬</w:t>
        <w:br/>
        <w:t>‫משני צידי המחיצה כך שלכל בעל דירה בעלות עד קו האמצע של‬</w:t>
        <w:br/>
        <w:t>‫המחיצה )ראה י‪ .‬ויסמן בספרו דיני קנין‪-‬בעלות ושיתוף‪ ,‬תשנ"ז‪1997-‬‬</w:t>
        <w:br/>
        <w:t>‫עמ' ‪ .(385-390‬מכל מקום אין מחלוקת כי עסקינן במחיצה כהגדרה‬</w:t>
        <w:br/>
        <w:t>‫לעיל‪ .‬לפי שריצפת דירת התובעות נושא הדיון מהווה תקרת הדירה‬</w:t>
        <w:br/>
        <w:t>‫מתחתיה ‪ -‬זו הנמצאת בכינוס‪ .‬ואולם‪ ,‬בין אם המחיצה בבעלות‬</w:t>
        <w:br/>
        <w:t>‫משותפת של בעלי הדירות משני צידיה‪ ,‬ובין אם בבעלות פרטית של‬</w:t>
        <w:br/>
        <w:t>‫בעלי הדירות הנ"ל עד לקו האמצע‪ ,‬התוצאה המשפטית בשני המצבים‬</w:t>
        <w:br/>
        <w:t>‫זהה‪.‬‬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‪)3‬ב( לתקנון המצוי קובע כי "בעל דירה זכאי לדרוש מבעל דירה‬    ‫)ב(‬</w:t>
        <w:br/>
        <w:t>‫אחרת שיבצע תיקון בדירה האחרת‪ ,‬שאי ביצועו עלול לפגוע בדירתו‬</w:t>
        <w:br/>
        <w:t>‫של 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20.03.01‬מונה נתבע מס' ‪ 1‬לשמש כונס נכסים לדירה עליה קיים‬    ‫)ג(‬</w:t>
        <w:br/>
        <w:t>‫משכון לטובת הנתבע ‪ ,2‬עפ"י צו מינוי שצורף לכתב ההגנה מטעם‬</w:t>
        <w:br/>
        <w:t>‫נתבע ‪ .2‬צו המינוי הסמיך את הכונס לפעול לתפיסת החזקה בנכס‬</w:t>
        <w:br/>
        <w:t>‫שבכינוס‪ ,‬מימושו ועוד מטלות כמפורט בצו המינוי‪ .‬הנכס הוגדר בצו‬</w:t>
        <w:br/>
        <w:t>‫המינוי כדירה נושא התביעה‪ .‬למיטב הבנתי חוק המקרקעין מזהה‬</w:t>
        <w:br/>
        <w:t>‫דירה כיחידה אחת שלמה; הפגם שנפל בה‪ ,‬הוא עילת התביעה‪ ,‬נוטל‬</w:t>
        <w:br/>
        <w:t>‫ממנה את אופייה כדירה‪.‬‬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‫מרגע שמונה כונס נכסים על הדירה מופקעת למעשה החזקה בדירה‬            ‫)ד (‬</w:t>
        <w:br/>
        <w:t>‫מידי בעליה ועוברת לידי כונס הנכסים שעושה למכירתה ‪ -‬העברת‬</w:t>
        <w:br/>
        <w:t>‫הבעלות בה‪ ,‬ומרגע זה הזכויות הנובעות מהדירה כמו גם החובות‬</w:t>
        <w:br/>
        <w:t>‫הרובצים עליה חלים על כונס הנכסים‪ .‬בעל הדירה‪ ,‬אפילו חפץ בכך‪,‬‬</w:t>
        <w:br/>
        <w:t>‫לא יכול לבצע התיקונים מאחר שהחזקה בדירה ניטלה ממנו והכונס‬</w:t>
        <w:br/>
        <w:t>‫פועל אף להוצאת הבעלות ממנו‪ .‬ראה מכתבו של הכונס לב"כ‬</w:t>
        <w:br/>
        <w:t>‫התובעות מיום ‪ 12.6.03‬אשר צורף לתביעה‪ ,‬בו הוא מודיע כי כל‬</w:t>
        <w:br/>
        <w:t>‫פעולה שהתובעות תעשינה בנכס בטרם קבלת אישור כמתחייב‬</w:t>
        <w:br/>
        <w:t>‫מהיותו כונס נכסים‪ ,‬תהיינה השגת גבול בנכס שבכנוס‪.‬‬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‫מרגע שמונה כונס נכסים בעל הזכויות בדירה שבכינוס‪ ,‬הוא החייב‬         ‫)ה(‬</w:t>
        <w:br/>
        <w:t>‫לבנק שלנכסיו מונה כונס נכסים‪ ,‬הגם שאינו אחד מהנתבעים‪ ,‬אינו‬</w:t>
        <w:br/>
        <w:t>‫עוד צד ראוי לתביעת התובעות‪ .‬שהרי מרגע שמונה כונס נכסים‬</w:t>
        <w:br/>
        <w:t>‫לדירתו וניטלה ממנו החזקה בדירה‪ ,‬ידו של כונס הנכסים הנה כידו‬</w:t>
        <w:br/>
        <w:t>‫של החייב‪ ,‬כך מורה אותנו סעיף ‪)54‬א( לחוק ההוצאה לפועל התשכ"ז‪-‬‬</w:t>
        <w:br/>
        <w:t>‫‪.1967‬‬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‪)54‬א( לחוק ההוצאה לפועל מקנה לכונס הנכסים סמכות לנהל‬          ‫)ו(‬</w:t>
        <w:br/>
        <w:t>‫את הנכס למכרו ולממשו וידו בכל אלה כיד החייב‪ .‬טול דוגמא בה‬</w:t>
        <w:br/>
        <w:t>‫כונס נכסים אוחז בדירה אשר הצנרת שבה התפוצצה וגורמת נזקי‬</w:t>
        <w:br/>
        <w:t>‫מים ורטיבות לדירה עצמה כמו גם לדירות אחרות בבית‪ .‬היעלה על‬</w:t>
        <w:br/>
        <w:t>‫הדעת כי יוכל לסרב לתקן הנזקים בדירה האמורה בטענה שבכך הוא‬</w:t>
        <w:br/>
        <w:t>‫מגדיל חובות החייב ומסכל מטרת הכינוס? שהרי אותו התיקון אינו‬</w:t>
        <w:br/>
        <w:t>‫חוב של החייב אלא חלק מהוצאות הכינוס‪ .‬הוא הדין לגבי תשלום‬</w:t>
        <w:br/>
        <w:t>‫ארנונה והיטלים אחריו שחלים על הכונס בתקופה בה שימש כונס‪,‬‬</w:t>
        <w:br/>
        <w:t>‫כולם תשלומים המהווים חלק מהוצאות הכינוס‪.‬‬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כטענת הנתבעים ‪ 2 ,1‬גם יחד‪ ,‬כונס הנכסים לחלוטין אינו נאמן‬       ‫)ז(‬</w:t>
        <w:br/>
        <w:t>‫של הבנק שיזם את המינוי‪ .‬ראה פסק דינו של ביהמ"ש בע"א ‪1034/92‬‬</w:t>
        <w:br/>
        <w:t>‫רמות זכרון בע"מ )בכינוס נכסים( נ' ד"ר אליעזר וולף )לא פורסם(‪:‬‬</w:t>
        <w:br/>
        <w:t>‫"כונס הנכסים שנתמנה ע"י בית המשפט פועל מטעם בית המשפט‬</w:t>
        <w:br/>
        <w:t>‫כעושה דברו )‪ ,(OFFICE OF THE COURT‬ואינו סוכנו או שליחו של‬</w:t>
        <w:br/>
        <w:t>‫הנושה אשר הציעו וביקש את מינויו‪ .‬על הכונס להניח דעתו של בית‬</w:t>
        <w:br/>
        <w:t>‫המשפט שפעל כדין ולטובת הכינוס"‪ .‬ובהמשך פסק הדין‪" :‬מוטלת‬</w:t>
        <w:br/>
        <w:t>‫עליו חובה אובייקטיבית במילוי תפקידו ואין הוא צריך לקדם את‬</w:t>
        <w:br/>
        <w:t>‫האינטרסים של הגורם מטעמו הוצע ככונס‪ ,‬שהרי אחרת תהיה בכך‬</w:t>
        <w:br/>
        <w:t>‫פגיעה באינטרסים של נכסי הכינוס או של נושים 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 ‪" -‬כונסים המתמנים ע"י בית המשפט הם פקידיו והם פועלים‬          ‫)ח(‬</w:t>
        <w:br/>
        <w:t>‫בשמו בהתאם לכתב הסמכות שניתן להם וכפופים למרותו‪ .‬גם כונס‬</w:t>
        <w:br/>
        <w:t>‫שנתמנה לפי בקשת נושה מובטח איננו סוכנו של הנושה‪ .‬כל רכוש‬</w:t>
        <w:br/>
        <w:t>‫הבא לידי הכונס הוא מחזיק בו לא בשם הנושה כי אם בשם בית‬</w:t>
        <w:br/>
        <w:t>‫המשפט‪ ,‬ובידי בית המשפט ההחלטה הסופית מה ייעשה בו‪ .‬בעצם‪,‬‬</w:t>
        <w:br/>
        <w:t>‫הכונסים באים בנעלי החייב שעל כינוס נכסיו הם ממונים‪ ,‬אלא‬</w:t>
        <w:br/>
        <w:t>‫שתפקידי הכינוס והניהול )במידה שגם זה מוטל עליהם( הם למטרה‬</w:t>
        <w:br/>
        <w:t>‫מוגדרת‪ .‬התפקיד הוא לממש את נכסי החייב ולסלק בתחילה את‬</w:t>
        <w:br/>
        <w:t>‫החוב המובטח ולאחר מכן את החובות האחרים‪ ,‬ומה שנשאר‪ ,‬אם‬</w:t>
        <w:br/>
        <w:t>‫נשאר‪ ,‬חוזר לחייב‪ "...‬ראה ע"א ‪ ,522/72‬מ"י נ' כונסי הנכסים של‬</w:t>
        <w:br/>
        <w:t>‫וולטקס צמרון‪ ,‬פד"י כז )‪ .398,393 (2‬וברע"א ‪ 2077/92‬אדלסון נ' רייף‬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‫פד"י מז )‪ 499,485 (3‬נאמר ‪":‬כונסי הנכסים הם פקידי בית המשפט‬</w:t>
        <w:br/>
        <w:t>‫ופועלים בשמו‪ ,‬חייבים הם אפוא במידת האובייקטיביות במילוי‬</w:t>
        <w:br/>
        <w:t>‫תפקידם‪ ,‬בנאמנות לבית המשפט בלבד ובציות להוראותיו‪ .‬עם‬</w:t>
        <w:br/>
        <w:t>‫מינויים של כונסי הנכסים עוברים נכסי החייב לשליטת בית המשפט‪,‬‬</w:t>
        <w:br/>
        <w:t>‫וזה לא יסבול התערבות של מאן דהוא במעשים של עושי דברו אלא‬</w:t>
        <w:br/>
        <w:t>‫ידאג הוא בעצמו לכך שייעשה בנכסים מה שצריך להיעשות‪."...‬‬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 סעיפים ‪)61 ,39‬ב( לחוק החוזים )חלק כללי(‪ ,‬תשל"ג‪ 1973-‬חייב‬   ‫)ט(‬</w:t>
        <w:br/>
        <w:t>‫כונס הנכסים לעשות שימוש בסמכויותיו החוקיות בדרך מקובלת‬</w:t>
        <w:br/>
        <w:t>‫ובתום לב‪ .‬גם חובת תום הלב מחייבת כי כונס הנכסים מרגע שמונה‬</w:t>
        <w:br/>
        <w:t>‫לתפקידו יהא אחראי על הנכס על כל המשתמע מכך‪ .‬אחריותו של‬</w:t>
        <w:br/>
        <w:t>‫כונס הנכסים כלפי הנכס אינה מסתכמת בהפקת רווחים ממנו עם‬</w:t>
        <w:br/>
        <w:t>‫מכירתו‪ ,‬אלא היא נפרשת גם על חובות לשמירה על הנכס ולנזקים‬</w:t>
        <w:br/>
        <w:t>‫שנגרמו אם נגרמו בעטיו‪ ,‬עת היה הנכס באחריותו כמו גם חובות‬</w:t>
        <w:br/>
        <w:t>‫הנגזרות מעצם החזקה בנכס כגון ארנונה‪ .‬כל עוד לא השתחרר הכונס‬</w:t>
        <w:br/>
        <w:t>‫מתפקידו‪ ,‬באופן שחזר הנכס לחזקת בעליו משתרעת אחריותו לנכס‬</w:t>
        <w:br/>
        <w:t>‫גם על מקרים כגון דא‪ .‬התובעות גרות כיום בדירה שנפערה רצפתה‬</w:t>
        <w:br/>
        <w:t>‫ומלבד הסכנה המוחשית בה הן מצויות הן חשופות לפריצות‬</w:t>
        <w:br/>
        <w:t>‫המתרחשות חדשות לבקרים מתוך דירת הנתבעים‪ .‬התובעות לבדן‬</w:t>
        <w:br/>
        <w:t>‫אינן יכולות לבצע התיקון שכן נדרש ביצוע התיקון גם מתוך הדירה‬</w:t>
        <w:br/>
        <w:t>‫שבכינוס וזו נמצאת בחזקת כונס הנכסים‪ .‬הותרת מצב דירות‬</w:t>
        <w:br/>
        <w:t>‫התובעות והנתבעים במצבן גם הוא אינו אפשרי‪.‬‬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 הוצאות התיקון אינן בבחינת השבחת הנכס אלא מהוות‬       ‫)י(‬</w:t>
        <w:br/>
        <w:t>‫חלק מהוצאות הכינוס וככאלו נועדו לשרת ולאפשר מכירתה של‬</w:t>
        <w:br/>
        <w:t>‫הדירה כדירה‪ .‬חובות והוצאות שנוצרו במהלך הכינוס ולצורך הכינוס‬</w:t>
        <w:br/>
        <w:t>‫הינן בדרגת עדיפות עליונה לפני כל חוב אחר ואף לפני חובות בדין‬</w:t>
        <w:br/>
        <w:t>‫קדימה )ראה כינוס נכסים הלכה ומעשה מאת עו"ד גפני ונרקיס בעמ'‬</w:t>
        <w:br/>
        <w:t>‫‪ (331‬וכהיקש ראה גם סעיף ‪ 77‬לפקודת פשיטת רגל‪ ,‬תש"ס‪,1980-‬‬</w:t>
        <w:br/>
        <w:t>‫והדברים ידועים‪.‬‬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‫מענה לעמדת הבנק כאילו תיקון הדירה רק מגדיל את הוצאותיו‬          ‫)יא(‬</w:t>
        <w:br/>
        <w:t>‫ומהווה ניגוד אינטרסים להליכי הכינוס נמצא בדברי ביהמ"ש בת"א‬</w:t>
        <w:br/>
        <w:t>‫)ת"א( ‪ ,2050/87‬המ' ‪ ,7223/91‬יריב חברה למסחר והשקעות בע"מ נ'‬</w:t>
        <w:br/>
        <w:t>‫עירית חיפה ואח' )לא פורסם( שם נאמר כי די שההוצאה נעשתה כדי‬</w:t>
        <w:br/>
        <w:t>‫לקדם אינטרס של הנושה המובטח‪ ,‬לרבות אינטרס המשותף לו‬</w:t>
        <w:br/>
        <w:t>‫ולנושים אחרים‪ ,‬כדי שבית המשפט יקבע שההוצאה נעשתה לתועלתו‬</w:t>
        <w:br/>
        <w:t>‫של הנושה המובטח‪.‬‬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מקבלת את התביעה ומחייבת את הנתבעים ‪ 1‬ו‪ ,2-‬יחד ולחוד‪ ,‬לאפשר‬         ‫‪.11‬‬</w:t>
        <w:br/>
        <w:t>‫ולא למנוע בעד הנתבעות או מי מטעמן כניסה לדירת הנתבעים כמספר‬</w:t>
        <w:br/>
        <w:t>‫הפעמים הנחוץ לשם תיקון החור שנפער בתקרת הדירה‪ .‬חיוב זה יכנס‬</w:t>
        <w:br/>
        <w:t>‫לתוקפו אם הנתבעים הללו לא יפקידו בידי התובעות מפתח לדירתם או יגיעו‬</w:t>
        <w:br/>
        <w:t>‫עמן להסדר מוסכם אחר בתוך ‪ 10‬ימים מיום שיקבלו את פסק הדין‪.‬‬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אני מחייבת את הנתבעות ‪ 1‬ו‪ ,2-‬יחד ולחוד‪ ,‬לשאת במחצית ההוצאה‬         ‫‪.12‬‬</w:t>
        <w:br/>
        <w:t>‫בה תישאנה התובעות לתיקון התקרה‪/‬ריצפה על חשבונית מס שיגישו‬</w:t>
        <w:br/>
        <w:t>‫התובעות לנתבעים ‪ 1‬ו‪ 2-‬או מי מהם תוך ‪ 30‬יום מיום הצגת החשבונית‪.‬‬</w:t>
        <w:br/>
        <w:t>‫במידה שיוותרו חילוקי דעות בקשר לסכום אזי אשלים את פסק הדין על פי‬</w:t>
        <w:br/>
        <w:t>‫בקשה שתוגש לי על ידי צד מעונין‪.‬‬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כי נכון להורות על צירוף נתבעת מס' ‪ 3‬כצד להליך בתוקף היותה‬          ‫‪.13‬‬</w:t>
        <w:br/>
        <w:t>‫הבעלים הרשום בפנקס המקרקעין‪ .‬מאחר ולא נדרש סעד ממנה לא אחייב‬</w:t>
        <w:br/>
        <w:t>‫אותה אף אני אם כי נכון היה שתהיה 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עושה צו להוצאות‪.‬‬      ‫‪.14‬‬</w:t>
        <w:br/>
        <w:t>‫לנוכח האפשרות‪ ,‬הגם שלא הוכחה לי ואינני עושה מימצא בנדון‪ ,‬להשפעת‬          ‫‪.15‬‬</w:t>
        <w:br/>
        <w:t>‫החור הנדון על יציבות המבנה‪ ,‬אני מורה למזכירות הלשכה לשלוח עותק‬</w:t>
        <w:br/>
        <w:t>‫מפסק הדין למחלקה למבנים מסוכנים בעירית חיפה‪.‬‬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א' ג' בטבת תשס"ד )‪(28.12.03‬‬</w:t>
        <w:br/>
        <w:t>‫העתקים 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‫צ‪ .‬פיגנבוים‬</w:t>
        <w:br/>
        <w:t>‫מפקחת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8/225/2003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