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1/18/2002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2003-04-27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מס'‪18/02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קול‬    ‫בענין‪:‬‬</w:t>
        <w:br/>
        <w:t>‫רחוב יד חרוצים ‪ ,22‬ירושלים‬</w:t>
        <w:br/>
        <w:t>‫ע"י ב"כ‪ :‬עו"ד ר‪ .‬חיים ושות'‬</w:t>
        <w:br/>
        <w:t>‫התובע‬                                                       ‫רחוב מאפו ‪ ,4‬ירושלים‪.‬‬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.1‬בזאר שטראוס בע"מ ח‪.‬פ‪511633133 .‬‬</w:t>
        <w:br/>
        <w:t>‫רחוב יד חרוצים ‪ ,22‬ירושלים‬</w:t>
        <w:br/>
        <w:t>‫‪ .2‬אלי שחר‬</w:t>
        <w:br/>
        <w:t>‫רחוב הרב אשי ‪ ,6‬ירושלים‬</w:t>
        <w:br/>
        <w:t>‫‪ .3‬יצחק כהן‬</w:t>
        <w:br/>
        <w:t>‫רחוב ישראל זרחי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ב"כ‪ :‬עו"ד א‪ .‬מזרה‬</w:t>
        <w:br/>
        <w:t>‫הנתבעים‬                                              ‫רחוב החבצלת ‪ 12‬ב'‪ ,‬ירושלים‪.‬‬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‫מהותה של התובענה‬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תובענה זו שהוגשה ביום ‪ 24.1.02‬הוא סכסוך בין בעלי יחידות בבית משותף הנמצא ברחוב יד‬</w:t>
        <w:br/>
        <w:t>‫חרוצים ‪ ,22‬ירושלים‪ ,‬והידוע כגוש ‪ 30140‬חלקה ‪ ,7‬בנוגע להשגת גבול ברכוש המשותף של הבית ו‪/‬או‬</w:t>
        <w:br/>
        <w:t>‫לגבי השימוש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מכתב התביעה המדובר במבנה מסחרי בן ‪ 4‬קומות‪ ,‬כאשר בבעלות התובע יש ‪ 2‬קומות‪,‬‬</w:t>
        <w:br/>
        <w:t>‫לנתבעת מס' ‪ 1‬קומה אחת‪ ,‬ואילו עירית ירושלים היא הבעלים של הקומה הנוספת באותו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הנ"ל יש חניון שהוא רכוש משותף המוקף בגדר‪.‬‬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1‬מתוך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‫התובע קובל בכתב התביעה על כך כי לאחרונה ביצעה הנתבעת מס' ‪ 1‬כמה פעולות של השגת גבול לגבי‬</w:t>
        <w:br/>
        <w:t>‫הרכוש המשותף של הבית‪:‬‬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‫פרצה דלת בקיר החיצוני של הבנין כדי ליצור כניסה נוספת לבית העסק שלה;‬     ‫•‬</w:t>
        <w:br/>
        <w:t>‫הניחה מתקן גדול ומכוער המשמש למיזוג אוויר בתוך שטח החניון המשמש מעבר ציבורי אל‬        ‫•‬</w:t>
        <w:br/>
        <w:t>‫חדר המדרגות של הבנין;‬</w:t>
        <w:br/>
        <w:t>‫פרצה את הגדר החיצונית של החניון על מנת לאפשר גישה למכוניות להיכנס ולחנות בשטח‬       ‫•‬</w:t>
        <w:br/>
        <w:t>‫החניון;‬</w:t>
        <w:br/>
        <w:t>‫הציבה עמוד ברזל ו‪ 4-‬קוביות בטון בתוך החניון על מנת לספח חלק ממנו לשימושה היחודי;‬     ‫•‬</w:t>
        <w:br/>
        <w:t>‫נוהגת להציב את מרכולתה )צעצועים וטובין שונים( בשטח החניון;‬      ‫•‬</w:t>
        <w:br/>
        <w:t>‫החלה בשבירת קיר חיצוני של הבנין למטרה בלתי ידועה‪ ,‬פעולה שהחלה להתבצע יום לפני‬       ‫•‬</w:t>
        <w:br/>
        <w:t>‫הגשת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 צורפו הנתבעים מס' ‪ 2-3‬שהם בעלי המניות והמנהלים של הנתבעת מס' ‪ 1‬והם למעשה‬</w:t>
        <w:br/>
        <w:t>‫"הרוח החיה מאחורי ביצוע העבודות‪ ,‬נשוא תביעה זו"‪ ,‬כנטען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,‬מבקש התובע צו שיחייב את הנתבעים‪ ,‬ביחד ולחוד‪ ,‬להימנע מלבצע כל עבודה על‬</w:t>
        <w:br/>
        <w:t>‫הרכוש המשותף של הבית שלא בהסכמתו‪ ,‬להימנע מלתפוס חזקה יחודית בחלק כלשהו של הרכוש‬</w:t>
        <w:br/>
        <w:t>‫המשותף ולהחזיר את המצב ברכוש המשותף של הבית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‫החלטות שונות שניתנו בהליכי הביניים‬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בבד‪ ,‬עם הגשת התביעה‪ ,‬הוגשה גם בקשה "בהולה" למתן צו מניעה זמני נגד הנתבעים )בק' מס'‬</w:t>
        <w:br/>
        <w:t>‫‪ ,(7/02‬ובמועד מאוחר יותר הוגשה בקשה נוספת לתיקון צו המניעה הזמני )בק' מס' ‪.(22/02‬‬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בקשות אלו התקיימו מספר הליכים‪ ,‬ובכלל זה גם ביקור במקום‪ ,‬שבמהלכם ובסיומם ניתנו‬</w:t>
        <w:br/>
        <w:t>‫החלטות ו‪/‬או צווי ביניים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28.1.02‬ניתן צו המחייב את הנתבעים לאטום את הפתח שפרצו בקיר החיצוני של הבית‬        ‫•‬</w:t>
        <w:br/>
        <w:t>‫בעץ או במתכת באופן ארעי על מנת לשמור על הנכס שלהם‪ ,‬וזאת עד למתן להחלטה אחרת‬</w:t>
        <w:br/>
        <w:t>‫שתינתן בהמשך ו‪/‬או בסיום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20.3.02‬ניתן צו מניעה זמני מתוקן לפיו משטרת ישראל התבקשה לסייע באכיפת הצו נגד‬      ‫•‬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25.3.02‬ניתן צו המחייב את הנתבע מס' ‪ 2‬לסלק תוך ‪ 15‬יום את ‪ 4‬קוביות הבטון ואת‬     ‫•‬</w:t>
        <w:br/>
        <w:t>‫עמוד הברזל שהוצבו ע"י הנתבעים בשטח החניה מול בית העסק שלהם הנקרא בשם "בזאר‬</w:t>
        <w:br/>
        <w:t>‫שטראוס צעצועים"‪.‬‬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,‬נאסר על הנתבעים באותו צו לפתוח את הפתח בקיר החיצוני ו‪/‬או לעשות בו שימוש‬      ‫•‬</w:t>
        <w:br/>
        <w:t>‫כלשהו‪.‬‬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2‬מתוך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2.7.02‬ניתנה החלטה )בבקשה "הבהולה" של התובע למתן צו מניעה זמני( האוסרת על‬          ‫•‬</w:t>
        <w:br/>
        <w:t>‫הנתבעים לבצע מעתה ואילך ועד לסיום ההליכים בתובענה פעולות ו‪/‬או עבודות נוספות ברכוש‬</w:t>
        <w:br/>
        <w:t>‫המשותף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גיסא‪ ,‬באותה החלטה הוסר האיסור שהוטל על הנתבעים לעשות שימוש בפתח שפתחו‬            ‫•‬</w:t>
        <w:br/>
        <w:t>‫בקיר החיצוני של הבית )שהושלם והוכשר לא מכבר כדלפק ו‪/‬או אשנב למכירת המבורגרים(‪,‬‬</w:t>
        <w:br/>
        <w:t>‫וכן בוטל האיסור על הנתבעים להניח צעצועים בשטח החניון בשעות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‫בירור התובענה‬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2.9.02‬הודיע התובע כי הנתבעים הסירו את המזגן שהציבו במגרש החניה‪ ,‬ומשום‬</w:t>
        <w:br/>
        <w:t>‫כך התייתר‪ ,‬למעשה‪ ,‬הצורך לדון בענין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ל‪ 4-‬קוביות הבטון ועמוד הברזל‪ ,‬שלגביהם ניתנה החלטה )בהסכמת הצדדים( ביום ‪25.3.02‬‬</w:t>
        <w:br/>
        <w:t>‫להסירם ממקומם‪ ,‬הסתפק התובע בקבלת פסק דין סופי בענין זה‪ ,‬ללא צורך בהליכים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‫עילות התביעה והסעדים המבוקשים ע"י התובע הצטמצמו‪ ,‬איפוא‪ ,‬ל‪ 2-‬עניינים בלבד‪ ,‬ואלו 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.1‬כי הנתבעים לא היו זכאים להתקין חלון ראווה )וטרינה( בקיר החיצוני של הבית ועליהם להסירו‬</w:t>
        <w:br/>
        <w:t>‫ולהחזיר את המצב בקיר החיצוני לקדמותו;‬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.2‬כי הנתבעים אינם זכאים לעשות שימוש בחניה לצורך הנחת צעצועים כלשהם אלא רק לחניה‬</w:t>
        <w:br/>
        <w:t>‫של כלי רכב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‪ 2‬עניינים אלה‪ ,‬התקיים דיון של הוכחות ביום ‪ 7.11.02‬שבמהלכו שמעתי את עדויות הצדדים‬</w:t>
        <w:br/>
        <w:t>‫ואיפשרתי להם להציג ואת ראיותיהם‪ ,‬ובעקבות זאת הוגשו סיכומים בכתב על ידיהם‪ ,‬ולא נותר‪ ,‬איפוא‪,‬‬</w:t>
        <w:br/>
        <w:t>‫עתה אלא להכריע בעניינים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הפתח בקיר החיצוני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‫התברר כי נושא הפתחים בקירות החיצוניים של הבית אינו נושא חדש‪ ,‬שכן סכסוך בגינו כבר היה קיים‬</w:t>
        <w:br/>
        <w:t>‫עוד לפני ‪ 10‬שנים בין התובע לבין קודמתה של הנתבעת מס' ‪ – 1‬נצב"א חברה להתנחלות בע"מ ו‪-‬נצב"א‬</w:t>
        <w:br/>
        <w:t>‫אחזקות ‪ 1995‬בע"מ )להלן – נצב"א(‪.‬‬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פסק בוררות בין התובע לבין נצב"א )נ‪ (1/‬עולה כי בבית המשותף הנדון מותקנות וטרינות שונות‪,‬‬</w:t>
        <w:br/>
        <w:t>‫בלתי אחידות ולא לכל אורך החזיתות )סעיף ‪ ,(22‬ומשום כך חוייבה נצב"א "לבנות וטרינות בחזיתות‬</w:t>
        <w:br/>
        <w:t>‫קומת הקרקע של המבנה‪ ,‬לפי התוכנית נ‪ ,3/‬אשר הוכנה ע"י האדריכל ג‪ .‬לייבסון ואושרה ע"י ועדת‬</w:t>
        <w:br/>
        <w:t>‫הבניה ביום ‪ .16.8.92‬חיוב זה יבוצע תוך ‪ 90‬יום" ]סעיף ‪) (5) 35‬ג([‪.‬‬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,‬פריצת פתח בקיר החיצוני של הבית על ידם והתקנת ויטרינה בו אינה אלא ישום של‬</w:t>
        <w:br/>
        <w:t>‫פסק הבוררות הנ"ל המחייב אותם בתור חליפיה של נצב"א‪.‬‬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  ‫℡ ‪02 – 5696162‬‬</w:t>
        <w:br/>
        <w:t>‫עמוד ‪ 3‬מתוך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גיסא‪ ,‬טוען התובע כי עפ"י תוכנית האדריכל לייבסון )מב‪ (5/‬אותו פתח שנפתח ע"י הנתבעים )ובו‬</w:t>
        <w:br/>
        <w:t>‫הותקנה וטרינה( אינו מצוי בשטח המיועד לחלונות‪/‬וטרינות‪ ,‬והוא נבנה הרחק בהרבה מהמקום המיועד‬</w:t>
        <w:br/>
        <w:t>‫לו עפ"י התוכנית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,‬התובע מאשר בעדותו כי נצב"א לא ביצעה בפועל את בנית הוטרינות בהתאם לפסק הבוררות‬</w:t>
        <w:br/>
        <w:t>‫)עמ' ‪ 3‬ועמ' ‪ 4‬לפרוטוקול הדיון מיום ‪.(7.11.02‬‬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מזאת; חשוב לציין כי התובע גם מאשר בעדותו כי בנכס שברשותו‪ ,‬בשתי הקומות העליונות של‬</w:t>
        <w:br/>
        <w:t>‫הבית המשותף‪ ,‬ישנם ‪ 2‬חלונות אשר בפועל אינם קיימים כלל בתוכנית של האדריכל )מב‪.(5/‬‬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‫לגירסת התובע "החלונות האלה נעשו עפ"י תוכנית של האדריכל‪ .‬האדריכל שכח לסמן את החלונות‬</w:t>
        <w:br/>
        <w:t>‫האלה בזמן עריכת )מב‪ .(5/‬החלונות האלה בנויים משנת ‪) "1983‬עמ' ‪ 5‬לפרוטוקול הדיון מיום‬</w:t>
        <w:br/>
        <w:t>‫‪.(7.11.02‬‬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דינה של התביעה המתייחסת לעילה זו ולסעד המבוקש בגינה‪ ,‬להידחות‪ ,‬ואלו הם נימוקי‪:‬‬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בבנין מסחרי בטבורה של שכונת תלפיות שפתחים גדולים המיועדים לחלונות ראווה הם‬        ‫)א(‬</w:t>
        <w:br/>
        <w:t>‫בחינת צורך חיוני לבתי העסק על מנת שיציגו בו את מרכולתם לציבור‪.‬‬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 כי בעל דירה בבית משותף רשאי וזכאי לעשות כל שימוש רגיל וסביר‬</w:t>
        <w:br/>
        <w:t>‫במקרקעין‪ ,‬עפ"י תנאי המקום והזמן‪ ,‬ללא צורך בקבלת ההסכמה הדרושה מן האסיפה הכללית‬</w:t>
        <w:br/>
        <w:t>‫של בעלי הדירות‪ ,‬ובלבד שלא ימנע מבעל דירה אחר לעשות שימוש דומה ]ע"א ‪549/73‬‬</w:t>
        <w:br/>
        <w:t>‫וינטרס נ‪ .‬זמורה‪ ,‬פ"ד כח' )‪.[645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פתיחת פתח בקיר החיצוני של הבית המשותף דנן‪ ,‬היא בגדר פעולה של שימוש רגיל‬</w:t>
        <w:br/>
        <w:t>‫וסביר במקרקעין‪ ,‬שכן כל מטרתו ותכליתו של הבית המשותף הנ"ל מיועדת לצורכי מסחר‪ ,‬ומה‬</w:t>
        <w:br/>
        <w:t>‫רלוונטי יותר לבית עסק מאשר חלון ראווה?!‬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בבית המשותף הנ"ל שום אחידות ו‪/‬או זהות ו‪/‬או סימטריה בחלונות ו‪/‬או בפתחים‬       ‫)ב(‬</w:t>
        <w:br/>
        <w:t>‫השונים בכל קומות הבית ו‪/‬או בכל הצדדים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 עצמו יש חלונות בנכסיו שאינם נזכרים כלל בתוכנית האדריכל )מב‪ (5/‬עליה הוא שם את‬       ‫)ג(‬</w:t>
        <w:br/>
        <w:t>‫יהבו ומבסס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לדקדק דווקא בציציותיהם של הנתבעים בגין פתח שפתחו בקיר החיצוני של הבית‬</w:t>
        <w:br/>
        <w:t>‫שאינו תואם בדיוק ו‪/‬או לא נמצא בדיוק מתחת לחלונות שמעליו‪ ,‬בעוד שהתובע ירחץ בנקיון‬</w:t>
        <w:br/>
        <w:t>‫כפיו וישמור על חלונותיו הוא שלא נזכרו כללבתוכנית האדריכל )מב‪ (5/‬ואשר‪ ,‬אולי‪ ,‬לא היו‬</w:t>
        <w:br/>
        <w:t>‫מיועדים כלל להיות קיימים במקומם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הרצון הכן והאמיתי לשמור על חזותו החיצונית התקינה והאחידה של הרכוש המשותף מניע‬        ‫)ד(‬</w:t>
        <w:br/>
        <w:t>‫את התובע בתובענה זו‪ ,‬אלא סיבה שונה לחלוטין כפי שהתובע מציין )בהגינות רבה( בעדותו‪:‬‬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  ‫℡ ‪02 – 5696162‬‬</w:t>
        <w:br/>
        <w:t>‫עמוד ‪ 4‬מתוך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‫"מפריע לי הפתח של הנתבעים‪ ,‬שכן זה כמו להכניס את היד לכיס שלי‪ ,‬הוא מפריע‬</w:t>
        <w:br/>
        <w:t>‫לפרנסתי‪ ,‬שכן הנתבעים שמים כל מיני דברים בכניסה לבית ‪) "...‬עמ' ‪ 5‬לפרוטוקול הדיון‬</w:t>
        <w:br/>
        <w:t>‫מיום ‪.(7.11.02‬‬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,‬איפוא‪ ,‬שלא החלון ו‪/‬או הפתח הנ"ל מפריע לתובע‪ ,‬אלא השימוש הנעשה בו ע"י הנתבעים‬</w:t>
        <w:br/>
        <w:t>‫– שימוש שפוגע‪ ,‬לטענתו‪ ,‬בפרנסתו )שכן גם לו יש מקום לממכר המבורגרים באותו בית ו‪/‬או‬</w:t>
        <w:br/>
        <w:t>‫בסמוך לו(‪ .‬מכל מקום‪ ,‬סיבה זו בוודאי אינה יכולה לשמש לתובע עילה עפ"י הוראות חוק‬</w:t>
        <w:br/>
        <w:t>‫המקרקעין‪ ,‬התשכ"ט ‪ 1969 -‬על מנת לקבל את הסעד המבוקש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השימוש במגרש החניה‬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קובל על כך כי בשעות היום עושים הנתבעים שימוש במגרש החניה לא רק לצורך חניית כלי רכב‬</w:t>
        <w:br/>
        <w:t>‫אלא גם להנחת ארגזי צעצועים‪.‬‬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במהלך כל שעות היום זכאים הנתבעים לעשות שימוש יחודי בשטח החניה‪ ,‬ואילו בשעות‬</w:t>
        <w:br/>
        <w:t>‫הלילה )משעה ‪ (19:00‬זכות השימוש באותו שטח היא לתובע המפעיל במקום אולם אירועים‪.‬‬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‫חלוקה זו של שעות השימוש בחניון מעוגנת כדבעי בהסכמים שונים שהיו בין התובע לבין נצב"א‬</w:t>
        <w:br/>
        <w:t>‫ואושררה בפסק הבוררות )מב‪ (5/‬בסעיף ‪ .21‬ציינו לעיל‪ ,‬כי פסק הבוררות חל גם חליפי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‫אותן הוראות קובעות כי לכל צד תהיה זכות שימוש בלעדי בחניון בשעות שהוקצו לו‪ ,‬ואין זכר להגבלה‬</w:t>
        <w:br/>
        <w:t>‫כלשהי לגבי טיב השימוש ו‪/‬או מהותו‪.‬‬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‫לחלוטין לא ברורה לי התנגדותו של התובע לשימוש הנעשה בחניון ע"י הנתבעים בשעות היום‪ ,‬וכי איזו‬</w:t>
        <w:br/>
        <w:t>‫נגיעה יש לו אם בחניון הנ"ל יחנו כלי רכב בלבד‪ ,‬או שלצד המכוניות יוצבו ארגזי צעצועים?!‬</w:t>
        <w:br/>
        <w:t>‫כל עוד עומד החניון לרשות התובע החל משעה ‪ 19:00‬כשהוא נקי מכל חפץ השייך לנתבעים‪ ,‬מה לו‬</w:t>
        <w:br/>
        <w:t>‫לתובע כי ילין?!‬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‫כשם שהתובע אינו יכול להלין על הנתבעים על השימוש שהם עושים בבית העסק שלהם‪ ,‬אין לו שום‬</w:t>
        <w:br/>
        <w:t>‫זכות להלין על השימוש הנעשה על ידם במגרש החניה בשעות שהוא עומד לרשותם באופן בלעדי‪,‬‬</w:t>
        <w:br/>
        <w:t>‫בהתאם למוסכם בינהם‪.‬‬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עוד לציין כי השימוש של הנחת ארגזי צעצועים אין בו משום צרימת עיניים ו‪/‬או כיעור של הבית‬</w:t>
        <w:br/>
        <w:t>‫המשותף‪ ,‬ואין בו כדי להזיק למישהו ובוודאי לא לתובע‪.‬‬</w:t>
        <w:br/>
        <w:t>‫שכן‪ ,‬אופיו ומיקומו של הבית המשותף – כבנין מסחרי מובהק – מצדיק וגם מאפשר את השימוש בחניון‬</w:t>
        <w:br/>
        <w:t>‫ע"י הנתבעים גם להנחת ארגזי צעצועים‪.‬‬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בחומר הראיות שבתיק כל עילה שתצדיק את התביעה ככל שהיא מתייחסת לנתבעים‬              ‫)‪(1‬‬</w:t>
        <w:br/>
        <w:t>‫מס' ‪ ,2-3‬ובנסיבות אלו דינה של התביעה נגדם להידחות‪.‬‬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 ‫℡ ‪02 – 5696162‬‬</w:t>
        <w:br/>
        <w:t>‫עמוד ‪ 5‬מתוך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לציין כי לא הובאו ע"י התובע ראיות כלשהן בקשר לפתיחת פתחים אחרים בקירות‬          ‫)‪(2‬‬</w:t>
        <w:br/>
        <w:t>‫החיצוניים של הבית‪ ,‬זולת הפתח בו הותקנה וטרינה לצורך ממכר המבורגרים‪.‬‬</w:t>
        <w:br/>
        <w:t>‫לפיכך‪ ,‬ולאור האמור לעיל‪ ,‬בנוגע לפתח הספציפי הנ"ל ‪ -‬דינה של התביעה ככל שהיא מתייחסת‬</w:t>
        <w:br/>
        <w:t>‫לכל נושא הפתחים בקירות החיצוניים של הבית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התובענה‪ ,‬ככל שהיא מתייחסת לענין השימוש שעושים הנתבעים במגרש החניה )הנחת‬           ‫)‪(3‬‬</w:t>
        <w:br/>
        <w:t>‫ארגזי צעצועים( להידחות גם כן מהנימוקים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לעילת התביעה המתייחסת לפריצת פריצה בגדר של החניון‪ ,‬מאחר שלא הובאה ע"י‬            ‫)‪(4‬‬</w:t>
        <w:br/>
        <w:t>‫התובע שום ראיה בענין זה ואף לא נמסרה עדות על ידו – מהטעם הזה דינה של התביעה‬</w:t>
        <w:br/>
        <w:t>‫להידחות גם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לעילות התביעה האחרות‪ ,‬ככל שהן מתייחסות להצבתם של‪ :‬מזגן‪ ,‬קוביות בטון ועמוד‬         ‫)‪(5‬‬</w:t>
        <w:br/>
        <w:t>‫ברזל במגרש החניה‪ ,‬דינה של התביעה להתקבל לאור העובדות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,‬הריני אוסר בזה על הנתבעת מס' ‪ 1‬ו‪/‬או על כל מי שבא מטעמה ו‪/‬או בשמה ו‪/‬או כל‬</w:t>
        <w:br/>
        <w:t>‫הפועל מטעמה‪ ,‬להציב בשטח החניון מזגנים ו‪/‬או מדחסים‪ ,‬קוביות בטון ו‪/‬או עמודי ברזל ו‪/‬או‬</w:t>
        <w:br/>
        <w:t>‫מכשולים מכל סוג ומין שהוא‪.‬‬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הוצאות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בהצטמקותה של התובענה‪ ,‬כפי שפורט לעיל;‬</w:t>
        <w:br/>
        <w:t>‫ובהתחשב בעובדה שהנתבעים הסירו את המזגן )המדחס( ואת ‪ 4‬קוביות הבטון ואת עמוד הברזל ממגרש‬</w:t>
        <w:br/>
        <w:t>‫החניה‪ ,‬כבר בשלבים הראשונים של הדיון‪ ,‬ועוד לפני בירור התובענה לגופו של ענין;‬</w:t>
        <w:br/>
        <w:t>‫ובהתחשב בהחלטתי מיום ‪ 2.7.02‬לענין הוצאות הבקשה "הבהולה" למתן צו מניעה זמני )בק' מס'‬</w:t>
        <w:br/>
        <w:t>‫‪;(7/02‬‬</w:t>
        <w:br/>
        <w:t>‫ובהתחשב בהתנהגות הנתבעים אשר הפרו את צו המניעה הזמני שאסר עליהם את המשך ביצוע העבודה‬</w:t>
        <w:br/>
        <w:t>‫הכרוכה בהרחבת הפתח בקיר החיצוני של הבית ואת השימוש באותו 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הנתבעת מס' ‪ 1‬לשלם לתובע הוצאות משפט ושכר טרחת עו"ד בסך כולל של ‪₪ 10,000.-‬‬</w:t>
        <w:br/>
        <w:t>‫‪ +‬מע"מ‪.‬‬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ישא הפרשי הצמדה וריבית צמודה כחוק החל מיום ‪ 1.5.03‬ועד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,‬כה' בניסן התשס"ג )‪ (27.4.03‬בהעדר הצדדים ונשלח אליהם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6‬מתוך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1/18/2002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