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Éducation et droits pour les adolescents marginalisés au Pérou</w:t>
      </w:r>
    </w:p>
    <w:p/>
    <w:p>
      <w:r>
        <w:rPr>
          <w:b/>
        </w:rPr>
        <w:t xml:space="preserve">Organisme : </w:t>
      </w:r>
      <w:r>
        <w:t>Affaires Mondiales Canada</w:t>
      </w:r>
    </w:p>
    <w:p>
      <w:r>
        <w:rPr>
          <w:b/>
        </w:rPr>
        <w:t xml:space="preserve">Numero de projet : </w:t>
      </w:r>
      <w:r>
        <w:t>CA-3-D003945001</w:t>
      </w:r>
    </w:p>
    <w:p>
      <w:r>
        <w:rPr>
          <w:b/>
        </w:rPr>
        <w:t xml:space="preserve">Lieu : </w:t>
      </w:r>
      <w:r/>
    </w:p>
    <w:p>
      <w:r>
        <w:rPr>
          <w:b/>
        </w:rPr>
        <w:t xml:space="preserve">Agence executive partenaire : </w:t>
      </w:r>
      <w:r>
        <w:t xml:space="preserve">UNICEF - Fonds des Nations Unies pour l'enfance </w:t>
      </w:r>
    </w:p>
    <w:p>
      <w:r>
        <w:rPr>
          <w:b/>
        </w:rPr>
        <w:t xml:space="preserve">Type de financement : </w:t>
      </w:r>
      <w:r>
        <w:t>Don hors réorganisation de la dette (y compris quasi-dons)</w:t>
      </w:r>
    </w:p>
    <w:p>
      <w:r>
        <w:rPr>
          <w:b/>
        </w:rPr>
        <w:t xml:space="preserve">Dates : </w:t>
      </w:r>
      <w:r>
        <w:t>2017-03-21T00:00:00 au 2024-07-31T00:00:00</w:t>
      </w:r>
    </w:p>
    <w:p>
      <w:r>
        <w:rPr>
          <w:b/>
        </w:rPr>
        <w:t xml:space="preserve">Engagement : </w:t>
      </w:r>
      <w:r>
        <w:t>19800000.00</w:t>
      </w:r>
    </w:p>
    <w:p>
      <w:r>
        <w:rPr>
          <w:b/>
        </w:rPr>
        <w:t xml:space="preserve">Total envoye en $ : </w:t>
      </w:r>
      <w:r>
        <w:t>19800000.0</w:t>
      </w:r>
    </w:p>
    <w:p>
      <w:r>
        <w:rPr>
          <w:b/>
        </w:rPr>
        <w:t xml:space="preserve">Description : </w:t>
      </w:r>
      <w:r>
        <w:t>Au Pérou, les adolescents marginalisés sont confrontés à des barrières importantes qui les empêchent de terminer leur éducation secondaire, perpétuant leur exclusion sociale et économique. Ce projet vise à appuyer les adolescents, et particulièrement les adolescentes autochtones, à exercer pleinement leurs droits et atteindre leur plein potentiel. Cet objectif est atteint en améliorant le système d’éducation, soit les curriculums et les services offerts en milieu scolaire, afin de supporter les adolescents et les adolescentes les plus vulnérables à compléter leur secondaire. Le projet vise également l’amélioration des services de santé et de protection offerts aux adolescents vulnérables, afin d’assurer un environnement propice à l'apprentissage et à leur développement. Il est attendu que  les adolescents et les adolescentes puissent participer davantage aux prises de décisions qui les concernent, à travers des plateformes de médias sociaux et des mécanismes d’expression artistique. Le projet est mis en œuvre dans deux régions amazoniennes (Loreto et Ucayali) dans une région andine (Huancavelica) et dans les banlieues pauvres de Lima. Les résultats atteints dans ces régions pilotes seront ensuite adoptés à l'échelle du pays.</w:t>
      </w:r>
    </w:p>
    <w:p>
      <w:pPr>
        <w:pStyle w:val="Heading2"/>
      </w:pPr>
      <w:r>
        <w:t>Transactions</w:t>
      </w:r>
    </w:p>
    <w:p>
      <w:r>
        <w:rPr>
          <w:b/>
        </w:rPr>
        <w:t xml:space="preserve">Date : </w:t>
      </w:r>
      <w:r>
        <w:t>2017-03-21T00:00:00</w:t>
      </w:r>
      <w:r>
        <w:rPr>
          <w:b/>
        </w:rPr>
        <w:t xml:space="preserve">Type : </w:t>
      </w:r>
      <w:r>
        <w:t>Engagement</w:t>
      </w:r>
      <w:r>
        <w:rPr>
          <w:b/>
        </w:rPr>
        <w:t xml:space="preserve"> Montant : </w:t>
      </w:r>
      <w:r>
        <w:t>19800000.00</w:t>
      </w:r>
    </w:p>
    <w:p>
      <w:r>
        <w:rPr>
          <w:b/>
        </w:rPr>
        <w:t xml:space="preserve">Date : </w:t>
      </w:r>
      <w:r>
        <w:t>2017-06-21T00:00:00</w:t>
      </w:r>
      <w:r>
        <w:rPr>
          <w:b/>
        </w:rPr>
        <w:t xml:space="preserve">Type : </w:t>
      </w:r>
      <w:r>
        <w:t>Déboursé</w:t>
      </w:r>
      <w:r>
        <w:rPr>
          <w:b/>
        </w:rPr>
        <w:t xml:space="preserve"> Montant : </w:t>
      </w:r>
      <w:r>
        <w:t>3000000.00</w:t>
      </w:r>
    </w:p>
    <w:p>
      <w:r>
        <w:rPr>
          <w:b/>
        </w:rPr>
        <w:t xml:space="preserve">Date : </w:t>
      </w:r>
      <w:r>
        <w:t>2018-06-13T00:00:00</w:t>
      </w:r>
      <w:r>
        <w:rPr>
          <w:b/>
        </w:rPr>
        <w:t xml:space="preserve">Type : </w:t>
      </w:r>
      <w:r>
        <w:t>Déboursé</w:t>
      </w:r>
      <w:r>
        <w:rPr>
          <w:b/>
        </w:rPr>
        <w:t xml:space="preserve"> Montant : </w:t>
      </w:r>
      <w:r>
        <w:t>3600000.00</w:t>
      </w:r>
    </w:p>
    <w:p>
      <w:r>
        <w:rPr>
          <w:b/>
        </w:rPr>
        <w:t xml:space="preserve">Date : </w:t>
      </w:r>
      <w:r>
        <w:t>2019-07-12T00:00:00</w:t>
      </w:r>
      <w:r>
        <w:rPr>
          <w:b/>
        </w:rPr>
        <w:t xml:space="preserve">Type : </w:t>
      </w:r>
      <w:r>
        <w:t>Déboursé</w:t>
      </w:r>
      <w:r>
        <w:rPr>
          <w:b/>
        </w:rPr>
        <w:t xml:space="preserve"> Montant : </w:t>
      </w:r>
      <w:r>
        <w:t>3800000.00</w:t>
      </w:r>
    </w:p>
    <w:p>
      <w:r>
        <w:rPr>
          <w:b/>
        </w:rPr>
        <w:t xml:space="preserve">Date : </w:t>
      </w:r>
      <w:r>
        <w:t>2020-07-27T00:00:00</w:t>
      </w:r>
      <w:r>
        <w:rPr>
          <w:b/>
        </w:rPr>
        <w:t xml:space="preserve">Type : </w:t>
      </w:r>
      <w:r>
        <w:t>Déboursé</w:t>
      </w:r>
      <w:r>
        <w:rPr>
          <w:b/>
        </w:rPr>
        <w:t xml:space="preserve"> Montant : </w:t>
      </w:r>
      <w:r>
        <w:t>2600000.00</w:t>
      </w:r>
    </w:p>
    <w:p>
      <w:r>
        <w:rPr>
          <w:b/>
        </w:rPr>
        <w:t xml:space="preserve">Date : </w:t>
      </w:r>
      <w:r>
        <w:t>2020-12-07T00:00:00</w:t>
      </w:r>
      <w:r>
        <w:rPr>
          <w:b/>
        </w:rPr>
        <w:t xml:space="preserve">Type : </w:t>
      </w:r>
      <w:r>
        <w:t>Déboursé</w:t>
      </w:r>
      <w:r>
        <w:rPr>
          <w:b/>
        </w:rPr>
        <w:t xml:space="preserve"> Montant : </w:t>
      </w:r>
      <w:r>
        <w:t>1000000.00</w:t>
      </w:r>
    </w:p>
    <w:p>
      <w:r>
        <w:rPr>
          <w:b/>
        </w:rPr>
        <w:t xml:space="preserve">Date : </w:t>
      </w:r>
      <w:r>
        <w:t>2021-05-18T00:00:00</w:t>
      </w:r>
      <w:r>
        <w:rPr>
          <w:b/>
        </w:rPr>
        <w:t xml:space="preserve">Type : </w:t>
      </w:r>
      <w:r>
        <w:t>Déboursé</w:t>
      </w:r>
      <w:r>
        <w:rPr>
          <w:b/>
        </w:rPr>
        <w:t xml:space="preserve"> Montant : </w:t>
      </w:r>
      <w:r>
        <w:t>2400000.00</w:t>
      </w:r>
    </w:p>
    <w:p>
      <w:r>
        <w:rPr>
          <w:b/>
        </w:rPr>
        <w:t xml:space="preserve">Date : </w:t>
      </w:r>
      <w:r>
        <w:t>2022-07-07T00:00:00</w:t>
      </w:r>
      <w:r>
        <w:rPr>
          <w:b/>
        </w:rPr>
        <w:t xml:space="preserve">Type : </w:t>
      </w:r>
      <w:r>
        <w:t>Déboursé</w:t>
      </w:r>
      <w:r>
        <w:rPr>
          <w:b/>
        </w:rPr>
        <w:t xml:space="preserve"> Montant : </w:t>
      </w:r>
      <w:r>
        <w:t>2000000.00</w:t>
      </w:r>
    </w:p>
    <w:p>
      <w:r>
        <w:rPr>
          <w:b/>
        </w:rPr>
        <w:t xml:space="preserve">Date : </w:t>
      </w:r>
      <w:r>
        <w:t>2023-08-09T00:00:00</w:t>
      </w:r>
      <w:r>
        <w:rPr>
          <w:b/>
        </w:rPr>
        <w:t xml:space="preserve">Type : </w:t>
      </w:r>
      <w:r>
        <w:t>Déboursé</w:t>
      </w:r>
      <w:r>
        <w:rPr>
          <w:b/>
        </w:rPr>
        <w:t xml:space="preserve"> Montant : </w:t>
      </w:r>
      <w:r>
        <w:t>1400000.00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