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services de santé reproductive pour les adolescentes.</w:t>
      </w:r>
    </w:p>
    <w:p/>
    <w:p>
      <w:r>
        <w:rPr>
          <w:b/>
        </w:rPr>
        <w:t xml:space="preserve">Organisme : </w:t>
      </w:r>
      <w:r>
        <w:t>Affaires Mondiales Canada</w:t>
      </w:r>
    </w:p>
    <w:p>
      <w:r>
        <w:rPr>
          <w:b/>
        </w:rPr>
        <w:t xml:space="preserve">Numero de projet : </w:t>
      </w:r>
      <w:r>
        <w:t>CA-3-D004793001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2018-03-02T00:00:00 au 2023-12-31T00:00:00</w:t>
      </w:r>
    </w:p>
    <w:p>
      <w:r>
        <w:rPr>
          <w:b/>
        </w:rPr>
        <w:t xml:space="preserve">Engagement : </w:t>
      </w:r>
      <w:r>
        <w:t>15000000.00</w:t>
      </w:r>
    </w:p>
    <w:p>
      <w:r>
        <w:rPr>
          <w:b/>
        </w:rPr>
        <w:t xml:space="preserve">Total envoye en $ : </w:t>
      </w:r>
      <w:r>
        <w:t>15000000.0</w:t>
      </w:r>
    </w:p>
    <w:p>
      <w:r>
        <w:rPr>
          <w:b/>
        </w:rPr>
        <w:t xml:space="preserve">Description : </w:t>
      </w:r>
      <w:r>
        <w:t>Ce projet vise à renforcer le pouvoir des adolescentes ghanéennes, y compris celles qui sont les plus vulnérables, grâce à la fourniture et à l'accès à une éducation sexuelle globale tenant compte des sexospécificités et à des services de santé sexuelle et reproductive adaptés aux jeunes, notamment la planification familiale et la contraception. Les enseignants ne sont pas suffisamment formés et ne disposent pas des outils nécessaires pour nouer un dialogue efficace avec les adolescentes au sujet de l’éducation sexuelle. De plus, l’accès à des services de santé sexuelle et reproductive qui sont adaptés aux jeunes et qui tiennent compte des spécificités des sexes demeure limité.  Les activités du projet comprennent : 1) former des enseignants pour qu’ils puissent assurer une éducation sexuelle complète et normalisée qui tienne compte des spécificités des sexes et qui soit adaptée aux jeunes; 2) créer de nouveaux clubs de santé destinés aux adolescentes et renforcer les clubs existants; 3) donner une éducation sexuelle complète à des adolescentes; 4) former des travailleurs de la santé de première ligne pour qu’ils puissent offrir des services qui tiennent compte des spécificités des sexes et qui soient adaptés aux jeunes; 5) augmenter le nombre d’établissements de santé qui offrent des services de qualité et adaptés aux adolescentes; 6) sensibiliser les adolescentes pour accroître la demande de services de planification familiale; 7) renforcer le système de gestion des approvisionnements et de la logistique connexe pour améliorer la distribution de produits contraceptifs en fin de ligne; 8) participer à des communications sur des questions sociales et sur les changements de comportements pour sensibiliser les adolescentes à l’égalité entre les sexes et établir un environnement dans lequel elles pourront défendre, promouvoir et exercer leurs droits sexuels et reproductifs.</w:t>
      </w:r>
    </w:p>
    <w:p>
      <w:pPr>
        <w:pStyle w:val="Heading2"/>
      </w:pPr>
      <w:r>
        <w:t>Transactions</w:t>
      </w:r>
    </w:p>
    <w:p>
      <w:r>
        <w:rPr>
          <w:b/>
        </w:rPr>
        <w:t xml:space="preserve">Date : </w:t>
      </w:r>
      <w:r>
        <w:t>2018-03-02T00:00:00</w:t>
      </w:r>
      <w:r>
        <w:rPr>
          <w:b/>
        </w:rPr>
        <w:t xml:space="preserve">Type : </w:t>
      </w:r>
      <w:r>
        <w:t>Engagement</w:t>
      </w:r>
      <w:r>
        <w:rPr>
          <w:b/>
        </w:rPr>
        <w:t xml:space="preserve"> Montant : </w:t>
      </w:r>
      <w:r>
        <w:t>15000000.00</w:t>
      </w:r>
    </w:p>
    <w:p>
      <w:r>
        <w:rPr>
          <w:b/>
        </w:rPr>
        <w:t xml:space="preserve">Date : </w:t>
      </w:r>
      <w:r>
        <w:t>2018-03-09T00:00:00</w:t>
      </w:r>
      <w:r>
        <w:rPr>
          <w:b/>
        </w:rPr>
        <w:t xml:space="preserve">Type : </w:t>
      </w:r>
      <w:r>
        <w:t>Déboursé</w:t>
      </w:r>
      <w:r>
        <w:rPr>
          <w:b/>
        </w:rPr>
        <w:t xml:space="preserve"> Montant : </w:t>
      </w:r>
      <w:r>
        <w:t>10000000.00</w:t>
      </w:r>
    </w:p>
    <w:p>
      <w:r>
        <w:rPr>
          <w:b/>
        </w:rPr>
        <w:t xml:space="preserve">Date : </w:t>
      </w:r>
      <w:r>
        <w:t>2019-02-22T00:00:00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