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interculturelle bilingue visant qualité et égalité au Honduras - programme 2024 à 2028</w:t>
      </w:r>
    </w:p>
    <w:p/>
    <w:p>
      <w:r>
        <w:rPr>
          <w:b/>
        </w:rPr>
        <w:t xml:space="preserve">Organisme : </w:t>
      </w:r>
      <w:r>
        <w:t>Affaires Mondiales Canada</w:t>
      </w:r>
    </w:p>
    <w:p>
      <w:r>
        <w:rPr>
          <w:b/>
        </w:rPr>
        <w:t xml:space="preserve">Numero de projet : </w:t>
      </w:r>
      <w:r>
        <w:t>CA-3-P011010001</w:t>
      </w:r>
    </w:p>
    <w:p>
      <w:r>
        <w:rPr>
          <w:b/>
        </w:rPr>
        <w:t xml:space="preserve">Lieu : </w:t>
      </w:r>
      <w:r/>
    </w:p>
    <w:p>
      <w:r>
        <w:rPr>
          <w:b/>
        </w:rPr>
        <w:t xml:space="preserve">Agence executive partenaire : </w:t>
      </w:r>
      <w:r>
        <w:t xml:space="preserve">Change for Children Association </w:t>
      </w:r>
    </w:p>
    <w:p>
      <w:r>
        <w:rPr>
          <w:b/>
        </w:rPr>
        <w:t xml:space="preserve">Type de financement : </w:t>
      </w:r>
      <w:r>
        <w:t>Don hors réorganisation de la dette (y compris quasi-dons)</w:t>
      </w:r>
    </w:p>
    <w:p>
      <w:r>
        <w:rPr>
          <w:b/>
        </w:rPr>
        <w:t xml:space="preserve">Dates : </w:t>
      </w:r>
      <w:r>
        <w:t>2024-05-27T00:00:00 au 2027-12-31T00:00:00</w:t>
      </w:r>
    </w:p>
    <w:p>
      <w:r>
        <w:rPr>
          <w:b/>
        </w:rPr>
        <w:t xml:space="preserve">Engagement : </w:t>
      </w:r>
      <w:r>
        <w:t>2010000.00</w:t>
      </w:r>
    </w:p>
    <w:p>
      <w:r>
        <w:rPr>
          <w:b/>
        </w:rPr>
        <w:t xml:space="preserve">Total envoye en $ : </w:t>
      </w:r>
      <w:r>
        <w:t>137979.97999999998</w:t>
      </w:r>
    </w:p>
    <w:p>
      <w:r>
        <w:rPr>
          <w:b/>
        </w:rPr>
        <w:t xml:space="preserve">Description : </w:t>
      </w:r>
      <w:r>
        <w:t>Ce projet vise à améliorer la qualité de l’éducation et à réduire les inégalités de genre et raciales pour les élèves autochtones et afrodescendants des écoles primaires et secondaires de la côte nord-ouest du Honduras. Le projet cherche à développer l’éducation interculturelle bilingue et à mettre en place des laboratoires d’apprentissage basés sur la technologie, comprenant des ordinateurs portables et une bibliothèque numérique RACHEL (Remote Area Community Hotspot for Education and Learning). Il prévoit également d’organiser des ateliers communautaires dans 10 écoles centrales. Le projet vise à atteindre directement 400 enseignants du primaire et du secondaire ainsi que 8 000 élèves, et indirectement 25 000 personnes vivant dans des communautés autochtones et afrodescendantes éloignées du Honduras.  Les activités de ce projet comprennent : 1) améliorer l’accès aux ressources éducatives de haute qualité dans les bibliothèques numériques; 2) mettre en place des formations et de programmes de professionnalisation pour les enseignants grâce à l’enseignement à distance; 3) créer des ressources pédagogiques adaptées sur le plan linguistique, culturel et sensible au genre.</w:t>
      </w:r>
    </w:p>
    <w:p>
      <w:pPr>
        <w:pStyle w:val="Heading2"/>
      </w:pPr>
      <w:r>
        <w:t>Transactions</w:t>
      </w:r>
    </w:p>
    <w:p>
      <w:r>
        <w:rPr>
          <w:b/>
        </w:rPr>
        <w:t xml:space="preserve">Date : </w:t>
      </w:r>
      <w:r>
        <w:t>2024-05-27T00:00:00</w:t>
      </w:r>
      <w:r>
        <w:rPr>
          <w:b/>
        </w:rPr>
        <w:t xml:space="preserve">Type : </w:t>
      </w:r>
      <w:r>
        <w:t>Engagement</w:t>
      </w:r>
      <w:r>
        <w:rPr>
          <w:b/>
        </w:rPr>
        <w:t xml:space="preserve"> Montant : </w:t>
      </w:r>
      <w:r>
        <w:t>2010000.00</w:t>
      </w:r>
    </w:p>
    <w:p>
      <w:r>
        <w:rPr>
          <w:b/>
        </w:rPr>
        <w:t xml:space="preserve">Date : </w:t>
      </w:r>
      <w:r>
        <w:t>2024-07-18T00:00:00</w:t>
      </w:r>
      <w:r>
        <w:rPr>
          <w:b/>
        </w:rPr>
        <w:t xml:space="preserve">Type : </w:t>
      </w:r>
      <w:r>
        <w:t>Déboursé</w:t>
      </w:r>
      <w:r>
        <w:rPr>
          <w:b/>
        </w:rPr>
        <w:t xml:space="preserve"> Montant : </w:t>
      </w:r>
      <w:r>
        <w:t>17418.86</w:t>
      </w:r>
    </w:p>
    <w:p>
      <w:r>
        <w:rPr>
          <w:b/>
        </w:rPr>
        <w:t xml:space="preserve">Date : </w:t>
      </w:r>
      <w:r>
        <w:t>2024-10-29T00:00:00</w:t>
      </w:r>
      <w:r>
        <w:rPr>
          <w:b/>
        </w:rPr>
        <w:t xml:space="preserve">Type : </w:t>
      </w:r>
      <w:r>
        <w:t>Déboursé</w:t>
      </w:r>
      <w:r>
        <w:rPr>
          <w:b/>
        </w:rPr>
        <w:t xml:space="preserve"> Montant : </w:t>
      </w:r>
      <w:r>
        <w:t>120561.12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