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Élargir l'accès à l'éducation formelle pour les filles et les garçons syriens</w:t>
      </w:r>
    </w:p>
    <w:p/>
    <w:p>
      <w:r>
        <w:rPr>
          <w:b/>
        </w:rPr>
        <w:t xml:space="preserve">Organisme : </w:t>
      </w:r>
      <w:r>
        <w:t>Affaires Mondiales Canada</w:t>
      </w:r>
    </w:p>
    <w:p>
      <w:r>
        <w:rPr>
          <w:b/>
        </w:rPr>
        <w:t xml:space="preserve">Numero de projet : </w:t>
      </w:r>
      <w:r>
        <w:t>CA-3-P001999003</w:t>
      </w:r>
    </w:p>
    <w:p>
      <w:r>
        <w:rPr>
          <w:b/>
        </w:rPr>
        <w:t xml:space="preserve">Lieu : </w:t>
      </w:r>
      <w:r/>
    </w:p>
    <w:p>
      <w:r>
        <w:rPr>
          <w:b/>
        </w:rPr>
        <w:t xml:space="preserve">Agence executive partenaire : </w:t>
      </w:r>
      <w:r>
        <w:t xml:space="preserve">Gouvernement de la Jordanie </w:t>
      </w:r>
    </w:p>
    <w:p>
      <w:r>
        <w:rPr>
          <w:b/>
        </w:rPr>
        <w:t xml:space="preserve">Type de financement : </w:t>
      </w:r>
      <w:r>
        <w:t>Don hors réorganisation de la dette (y compris quasi-dons)</w:t>
      </w:r>
    </w:p>
    <w:p>
      <w:r>
        <w:rPr>
          <w:b/>
        </w:rPr>
        <w:t xml:space="preserve">Dates : </w:t>
      </w:r>
      <w:r>
        <w:t>2019-03-07T00:00:00 au 2021-03-31T00:00:00</w:t>
      </w:r>
    </w:p>
    <w:p>
      <w:r>
        <w:rPr>
          <w:b/>
        </w:rPr>
        <w:t xml:space="preserve">Engagement : </w:t>
      </w:r>
      <w:r>
        <w:t>6000000.00</w:t>
      </w:r>
    </w:p>
    <w:p>
      <w:r>
        <w:rPr>
          <w:b/>
        </w:rPr>
        <w:t xml:space="preserve">Total envoye en $ : </w:t>
      </w:r>
      <w:r>
        <w:t>6000000.0</w:t>
      </w:r>
    </w:p>
    <w:p>
      <w:r>
        <w:rPr>
          <w:b/>
        </w:rPr>
        <w:t xml:space="preserve">Description : </w:t>
      </w:r>
      <w:r>
        <w:t>Ce projet aide le ministère de l’Éducation de la Jordanie à respecter son engagement en veillant à ce que chaque enfant jordanien reçoive une éducation formelle, quelle que soit sa nationalité. Tout comme celle d’autres donateurs, la contribution du Canada vise à couvrir les coûts supplémentaires liés à l’éducation formelle des enfants syriens, protégeant ainsi l’avenir de centaines de milliers de filles et de garçons réfugiés vulnérables. Comme pour tous les projets de fonds communs, le Canada travaille en étroite collaboration avec d’autres donateurs et le gouvernement de la Jordanie pour promouvoir des systèmes nationaux efficaces, transparents et responsables, accroître la coordination et l’harmonisation des donateurs et renforcer la responsabilité mutuelle.  Ce projet favorise également l’élargissement du dialogue sur les politiques entre les donateurs, le gouvernement et les partenaires, ce qui contribue à consolider les efforts en vue d’apporter une aide ciblée et efficace et d’obtenir des résultats de développement à long terme. Ce projet fait l’objet d’un suivi et d’une évaluation continus, en collaboration avec les autres donateurs.</w:t>
      </w:r>
    </w:p>
    <w:p>
      <w:pPr>
        <w:pStyle w:val="Heading2"/>
      </w:pPr>
      <w:r>
        <w:t>Transactions</w:t>
      </w:r>
    </w:p>
    <w:p>
      <w:r>
        <w:rPr>
          <w:b/>
        </w:rPr>
        <w:t xml:space="preserve">Date : </w:t>
      </w:r>
      <w:r>
        <w:t>2019-03-07T00:00:00</w:t>
      </w:r>
      <w:r>
        <w:rPr>
          <w:b/>
        </w:rPr>
        <w:t xml:space="preserve">Type : </w:t>
      </w:r>
      <w:r>
        <w:t>Engagement</w:t>
      </w:r>
      <w:r>
        <w:rPr>
          <w:b/>
        </w:rPr>
        <w:t xml:space="preserve"> Montant : </w:t>
      </w:r>
      <w:r>
        <w:t>6000000.00</w:t>
      </w:r>
    </w:p>
    <w:p>
      <w:r>
        <w:rPr>
          <w:b/>
        </w:rPr>
        <w:t xml:space="preserve">Date : </w:t>
      </w:r>
      <w:r>
        <w:t>2019-03-12T00:00:00</w:t>
      </w:r>
      <w:r>
        <w:rPr>
          <w:b/>
        </w:rPr>
        <w:t xml:space="preserve">Type : </w:t>
      </w:r>
      <w:r>
        <w:t>Déboursé</w:t>
      </w:r>
      <w:r>
        <w:rPr>
          <w:b/>
        </w:rPr>
        <w:t xml:space="preserve"> Montant : </w:t>
      </w:r>
      <w:r>
        <w:t>6000000.00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