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Élargir le filet de sécurité sociale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CA-3-P009476001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2021-02-05T00:00:00 au 2025-12-31T00:00:00</w:t>
      </w:r>
    </w:p>
    <w:p>
      <w:r>
        <w:rPr>
          <w:b/>
        </w:rPr>
        <w:t xml:space="preserve">Engagement : </w:t>
      </w:r>
      <w:r>
        <w:t>45500000.00</w:t>
      </w:r>
    </w:p>
    <w:p>
      <w:r>
        <w:rPr>
          <w:b/>
        </w:rPr>
        <w:t xml:space="preserve">Total envoye en $ : </w:t>
      </w:r>
      <w:r>
        <w:t>45500000.0</w:t>
      </w:r>
    </w:p>
    <w:p>
      <w:r>
        <w:rPr>
          <w:b/>
        </w:rPr>
        <w:t xml:space="preserve">Description : </w:t>
      </w:r>
      <w:r>
        <w:t>Ce projet vise à renforcer la sécurité alimentaire et le filet de sécurité sociale des familles libanaises les plus vulnérables touchées par les explosions à Beyrouth. Il contribuera également à répondre à la crise économique pour ceux qui ne peuvent plus satisfaire leurs besoins alimentaires quotidiens. Les activités de ce projet comprennent : 1) la fourniture d'une aide alimentaire mensuelle aux familles via une carte électronique alimentaire; 2) la fourniture d'une assistance technique pour améliorer la gouvernance et la sensibilité au genre du programme national d'assistance sociale du Liban.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2021-02-05T00:00:00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45500000.00</w:t>
      </w:r>
    </w:p>
    <w:p>
      <w:r>
        <w:rPr>
          <w:b/>
        </w:rPr>
        <w:t xml:space="preserve">Date : </w:t>
      </w:r>
      <w:r>
        <w:t>2021-02-08T00:00:00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5500000.00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1421428.57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1421428.59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2024-02-20T00:00:00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2024-02-20T00:00:00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2024-06-20T00:00:00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2024-06-20T00:00:00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