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Énergie propre autochtone - Micro-réseaux d’énergie renouvelable</w:t>
      </w:r>
    </w:p>
    <w:p/>
    <w:p>
      <w:r>
        <w:rPr>
          <w:b/>
        </w:rPr>
        <w:t xml:space="preserve">Organisme : </w:t>
      </w:r>
      <w:r>
        <w:t>Affaires Mondiales Canada</w:t>
      </w:r>
    </w:p>
    <w:p>
      <w:r>
        <w:rPr>
          <w:b/>
        </w:rPr>
        <w:t xml:space="preserve">Numero de projet : </w:t>
      </w:r>
      <w:r>
        <w:t>CA-3-P011530001</w:t>
      </w:r>
    </w:p>
    <w:p>
      <w:r>
        <w:rPr>
          <w:b/>
        </w:rPr>
        <w:t xml:space="preserve">Lieu : </w:t>
      </w:r>
      <w:r/>
    </w:p>
    <w:p>
      <w:r>
        <w:rPr>
          <w:b/>
        </w:rPr>
        <w:t xml:space="preserve">Agence executive partenaire : </w:t>
      </w:r>
      <w:r>
        <w:t xml:space="preserve">Indigenous Clean EnergySocial Enterprise </w:t>
      </w:r>
    </w:p>
    <w:p>
      <w:r>
        <w:rPr>
          <w:b/>
        </w:rPr>
        <w:t xml:space="preserve">Type de financement : </w:t>
      </w:r>
      <w:r>
        <w:t>Don hors réorganisation de la dette (y compris quasi-dons)</w:t>
      </w:r>
    </w:p>
    <w:p>
      <w:r>
        <w:rPr>
          <w:b/>
        </w:rPr>
        <w:t xml:space="preserve">Dates : </w:t>
      </w:r>
      <w:r>
        <w:t>2024-03-08T00:00:00 au 2025-06-30T00:00:00</w:t>
      </w:r>
    </w:p>
    <w:p>
      <w:r>
        <w:rPr>
          <w:b/>
        </w:rPr>
        <w:t xml:space="preserve">Engagement : </w:t>
      </w:r>
      <w:r>
        <w:t>320000.00</w:t>
      </w:r>
    </w:p>
    <w:p>
      <w:r>
        <w:rPr>
          <w:b/>
        </w:rPr>
        <w:t xml:space="preserve">Total envoye en $ : </w:t>
      </w:r>
      <w:r>
        <w:t>200000.0</w:t>
      </w:r>
    </w:p>
    <w:p>
      <w:r>
        <w:rPr>
          <w:b/>
        </w:rPr>
        <w:t xml:space="preserve">Description : </w:t>
      </w:r>
      <w:r>
        <w:t>Ce projet vise à renforcer les capacités des Communautés Autochtones vivant en Colombie et en Équateur dans le domaine des énergies renouvelables, afin de leur permettre de répondre à leurs besoins, de conduire des changements durables et de participer à la transition vers des énergies propres. Il vise à créer les conditions propices à l’adoption de solutions d’énergie propre et d’efficacité énergétique pour les Peuples Autochtones, afin d’atténuer les changements climatiques en Colombie et en Équateur. Il entend également réduire les obstacles entravant l’accès des Peuples Autochtones aux programmes de renforcement des capacités en matière d’énergie propre et d’en tirer profit. Grâce à des évaluations accessibles et inclusives des besoins en énergie propre et à des recommandations politiques par, pour et avec les Nations Autochtones vivant en Colombie et en Équateur, le projet permet l’adoption de pratiques plus équitables conduisant à des solutions d’énergie propre pilotées par les Peuples Autochtones.</w:t>
      </w:r>
    </w:p>
    <w:p>
      <w:pPr>
        <w:pStyle w:val="Heading2"/>
      </w:pPr>
      <w:r>
        <w:t>Transactions</w:t>
      </w:r>
    </w:p>
    <w:p>
      <w:r>
        <w:rPr>
          <w:b/>
        </w:rPr>
        <w:t xml:space="preserve">Date : </w:t>
      </w:r>
      <w:r>
        <w:t>2024-03-08T00:00:00</w:t>
      </w:r>
      <w:r>
        <w:rPr>
          <w:b/>
        </w:rPr>
        <w:t xml:space="preserve">Type : </w:t>
      </w:r>
      <w:r>
        <w:t>Engagement</w:t>
      </w:r>
      <w:r>
        <w:rPr>
          <w:b/>
        </w:rPr>
        <w:t xml:space="preserve"> Montant : </w:t>
      </w:r>
      <w:r>
        <w:t>320000.00</w:t>
      </w:r>
    </w:p>
    <w:p>
      <w:r>
        <w:rPr>
          <w:b/>
        </w:rPr>
        <w:t xml:space="preserve">Date : </w:t>
      </w:r>
      <w:r>
        <w:t>2024-03-14T00:00:00</w:t>
      </w:r>
      <w:r>
        <w:rPr>
          <w:b/>
        </w:rPr>
        <w:t xml:space="preserve">Type : </w:t>
      </w:r>
      <w:r>
        <w:t>Déboursé</w:t>
      </w:r>
      <w:r>
        <w:rPr>
          <w:b/>
        </w:rPr>
        <w:t xml:space="preserve"> Montant : </w:t>
      </w:r>
      <w:r>
        <w:t>50000.00</w:t>
      </w:r>
    </w:p>
    <w:p>
      <w:r>
        <w:rPr>
          <w:b/>
        </w:rPr>
        <w:t xml:space="preserve">Date : </w:t>
      </w:r>
      <w:r>
        <w:t>2024-08-01T00:00:00</w:t>
      </w:r>
      <w:r>
        <w:rPr>
          <w:b/>
        </w:rPr>
        <w:t xml:space="preserve">Type : </w:t>
      </w:r>
      <w:r>
        <w:t>Déboursé</w:t>
      </w:r>
      <w:r>
        <w:rPr>
          <w:b/>
        </w:rPr>
        <w:t xml:space="preserve"> Montant : </w:t>
      </w:r>
      <w:r>
        <w:t>50000.00</w:t>
      </w:r>
    </w:p>
    <w:p>
      <w:r>
        <w:rPr>
          <w:b/>
        </w:rPr>
        <w:t xml:space="preserve">Date : </w:t>
      </w:r>
      <w:r>
        <w:t>2024-10-17T00:00:00</w:t>
      </w:r>
      <w:r>
        <w:rPr>
          <w:b/>
        </w:rPr>
        <w:t xml:space="preserve">Type : </w:t>
      </w:r>
      <w:r>
        <w:t>Déboursé</w:t>
      </w:r>
      <w:r>
        <w:rPr>
          <w:b/>
        </w:rPr>
        <w:t xml:space="preserve"> Montant : </w:t>
      </w:r>
      <w:r>
        <w:t>50000.00</w:t>
      </w:r>
    </w:p>
    <w:p>
      <w:r>
        <w:rPr>
          <w:b/>
        </w:rPr>
        <w:t xml:space="preserve">Date : </w:t>
      </w:r>
      <w:r>
        <w:t>2025-01-15T00:00:00</w:t>
      </w:r>
      <w:r>
        <w:rPr>
          <w:b/>
        </w:rPr>
        <w:t xml:space="preserve">Type : </w:t>
      </w:r>
      <w:r>
        <w:t>Déboursé</w:t>
      </w:r>
      <w:r>
        <w:rPr>
          <w:b/>
        </w:rPr>
        <w:t xml:space="preserve"> Montant : </w:t>
      </w:r>
      <w:r>
        <w:t>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