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ACCESS Sri Lanka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CA-3-P013602001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Vision Mondiale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2024-03-26T00:00:00 au 2029-03-01T00:00:00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1679059.0</w:t>
      </w:r>
    </w:p>
    <w:p>
      <w:r>
        <w:rPr>
          <w:b/>
        </w:rPr>
        <w:t xml:space="preserve">Description : </w:t>
      </w:r>
      <w:r>
        <w:t>Ce projet vise à renforcer la résilience des ménages agricoles, en particulier ceux dirigés par des femmes, et leurs moyens de subsistance agroalimentaires face aux impacts du changement climatique dans la « zone sèche » du Sri Lanka. Les activités de ce projet comprennent : 1) élaborer des plans d'utilisation des terres et de gestion des bassins versants durables et respectueux de l'égalité des sexes; 2) diffuser les résultats d'une étude sur les obstacles liés à l'égalité des sexes et à la pauvreté, aux niveaux local et national; 3) mettre en relation les femmes et les hommes vulnérables avec des prestataires de services, afin qu'ils accèdent aux ressources nécessaires pour développer des entreprises agro-alimentaires durables.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2024-12-09T00:00:00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679059.00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