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Abris dans la bande de Gaza : Interventions d’urgence</w:t>
      </w:r>
    </w:p>
    <w:p/>
    <w:p>
      <w:r>
        <w:rPr>
          <w:b/>
        </w:rPr>
        <w:t xml:space="preserve">Organisme : </w:t>
      </w:r>
      <w:r>
        <w:t>Affaires Mondiales Canada</w:t>
      </w:r>
    </w:p>
    <w:p>
      <w:r>
        <w:rPr>
          <w:b/>
        </w:rPr>
        <w:t xml:space="preserve">Numero de projet : </w:t>
      </w:r>
      <w:r>
        <w:t>CA-3-D002592008</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2016-07-14T00:00:00 au 2018-01-31T00:00:00</w:t>
      </w:r>
    </w:p>
    <w:p>
      <w:r>
        <w:rPr>
          <w:b/>
        </w:rPr>
        <w:t xml:space="preserve">Engagement : </w:t>
      </w:r>
      <w:r>
        <w:t>2000000.01</w:t>
      </w:r>
    </w:p>
    <w:p>
      <w:r>
        <w:rPr>
          <w:b/>
        </w:rPr>
        <w:t xml:space="preserve">Total envoye en $ : </w:t>
      </w:r>
      <w:r>
        <w:t>2000000.0</w:t>
      </w:r>
    </w:p>
    <w:p>
      <w:r>
        <w:rPr>
          <w:b/>
        </w:rPr>
        <w:t xml:space="preserve">Description : </w:t>
      </w:r>
      <w:r>
        <w:t>Ce projet cible les gouvernorats de Rafah, de Khan Younis, des zones centrales et de la bande de Gaza en fournissant des refuges de transition aux familles sans abri (100 foyers) et en effectuant des travaux de réparation et d’amélioration pour les familles vulnérables dont les résidences ont été gravement endommagées, mais sont toujours récupérables (50 ménages).</w:t>
      </w:r>
    </w:p>
    <w:p>
      <w:pPr>
        <w:pStyle w:val="Heading2"/>
      </w:pPr>
      <w:r>
        <w:t>Transactions</w:t>
      </w:r>
    </w:p>
    <w:p>
      <w:r>
        <w:rPr>
          <w:b/>
        </w:rPr>
        <w:t xml:space="preserve">Date : </w:t>
      </w:r>
      <w:r>
        <w:t>2016-07-14T00:00:00</w:t>
      </w:r>
      <w:r>
        <w:rPr>
          <w:b/>
        </w:rPr>
        <w:t xml:space="preserve">Type : </w:t>
      </w:r>
      <w:r>
        <w:t>Engagement</w:t>
      </w:r>
      <w:r>
        <w:rPr>
          <w:b/>
        </w:rPr>
        <w:t xml:space="preserve"> Montant : </w:t>
      </w:r>
      <w:r>
        <w:t>2000000.01</w:t>
      </w:r>
    </w:p>
    <w:p>
      <w:r>
        <w:rPr>
          <w:b/>
        </w:rPr>
        <w:t xml:space="preserve">Date : </w:t>
      </w:r>
      <w:r>
        <w:t>2016-07-26T00:00:00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