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Accélérateur canadien pour la résilience climatique pour l'Amérique latine et les Caraïbes</w:t>
      </w:r>
    </w:p>
    <w:p/>
    <w:p>
      <w:r>
        <w:rPr>
          <w:b/>
        </w:rPr>
        <w:t xml:space="preserve">Organisme : </w:t>
      </w:r>
      <w:r>
        <w:t>Affaires Mondiales Canada</w:t>
      </w:r>
    </w:p>
    <w:p>
      <w:r>
        <w:rPr>
          <w:b/>
        </w:rPr>
        <w:t xml:space="preserve">Numero de projet : </w:t>
      </w:r>
      <w:r>
        <w:t>CA-3-P012183001</w:t>
      </w:r>
    </w:p>
    <w:p>
      <w:r>
        <w:rPr>
          <w:b/>
        </w:rPr>
        <w:t xml:space="preserve">Lieu : </w:t>
      </w:r>
      <w:r>
        <w:t>Indes occ., régional, Amérique N. &amp; C., régional, Amérique du Sud, régional</w:t>
      </w:r>
    </w:p>
    <w:p>
      <w:r>
        <w:rPr>
          <w:b/>
        </w:rPr>
        <w:t xml:space="preserve">Agence executive partenaire : </w:t>
      </w:r>
      <w:r>
        <w:t xml:space="preserve">BID - Banque interaméricaine de développement </w:t>
      </w:r>
    </w:p>
    <w:p>
      <w:r>
        <w:rPr>
          <w:b/>
        </w:rPr>
        <w:t xml:space="preserve">Type de financement : </w:t>
      </w:r>
      <w:r>
        <w:t>Don remboursable</w:t>
      </w:r>
    </w:p>
    <w:p>
      <w:r>
        <w:rPr>
          <w:b/>
        </w:rPr>
        <w:t xml:space="preserve">Dates : </w:t>
      </w:r>
      <w:r>
        <w:t>2024-03-08T00:00:00 au 2047-03-31T00:00:00</w:t>
      </w:r>
    </w:p>
    <w:p>
      <w:r>
        <w:rPr>
          <w:b/>
        </w:rPr>
        <w:t xml:space="preserve">Engagement : </w:t>
      </w:r>
      <w:r>
        <w:t>500000000.00</w:t>
      </w:r>
    </w:p>
    <w:p>
      <w:r>
        <w:rPr>
          <w:b/>
        </w:rPr>
        <w:t xml:space="preserve">Total envoye en $ : </w:t>
      </w:r>
      <w:r>
        <w:t>170000000.0</w:t>
      </w:r>
    </w:p>
    <w:p>
      <w:r>
        <w:rPr>
          <w:b/>
        </w:rPr>
        <w:t xml:space="preserve">Description : </w:t>
      </w:r>
      <w:r>
        <w:t>Ce projet vise à utiliser les investissements du secteur privé pour l’atténuation et l’adaptation au changement climatique en Amérique latine et dans les Caraïbes. Il cherche aussi à favoriser un développement économique durable et respectueux de l’égalité entre les sexes. Le projet propose des prêts à plus long terme et à moindre coût pour des projets innovants du secteur privé qui ont besoin d’un financement assorti de conditions libérales pour être viables.  Les activités de ce projet comprennent: 1) investir dans des pratiques agricoles intelligentes face aux changements climatiques. Ceci comprend des variétés de semences résistantes à la sécheresse, des infrastructures d’irrigation et des pratiques d’utilisation durable des terres qui visent à accroître la productivité, à renforcer la résilience et à réduire les émissions de gaz à effet de serre; 2) étendre des technologies à faible émission de carbone et résilientes face aux changements climatiques, comme le stockage de l’énergie, la gestion des eaux usées et l’infrastructure de recharge; 3) restaurer les plages de sable, des dunes, des mangroves et des récifs coralliens afin d’accroître la résilience des côtes et de protéger les collectivités les plus vulnérables contre les effets des changements climatiques; 4) développer des marchés du carbone en Amérique latine et dans les Caraïbes par la prestation de conseils et de financement aux pays membres emprunteurs. Le projet vise à soutenir également l’élaboration de méthodologies de crédit de carbone, et l’amélioration de la transparence des conditions du marché.</w:t>
      </w:r>
    </w:p>
    <w:p>
      <w:pPr>
        <w:pStyle w:val="Heading2"/>
      </w:pPr>
      <w:r>
        <w:t>Transactions</w:t>
      </w:r>
    </w:p>
    <w:p>
      <w:r>
        <w:rPr>
          <w:b/>
        </w:rPr>
        <w:t xml:space="preserve">Date : </w:t>
      </w:r>
      <w:r>
        <w:t>2024-03-08T00:00:00</w:t>
      </w:r>
      <w:r>
        <w:rPr>
          <w:b/>
        </w:rPr>
        <w:t xml:space="preserve">Type : </w:t>
      </w:r>
      <w:r>
        <w:t>Engagement</w:t>
      </w:r>
      <w:r>
        <w:rPr>
          <w:b/>
        </w:rPr>
        <w:t xml:space="preserve"> Montant : </w:t>
      </w:r>
      <w:r>
        <w:t>500000000.00</w:t>
      </w:r>
    </w:p>
    <w:p>
      <w:r>
        <w:rPr>
          <w:b/>
        </w:rPr>
        <w:t xml:space="preserve">Date : </w:t>
      </w:r>
      <w:r>
        <w:t>2024-03-11T00:00:00</w:t>
      </w:r>
      <w:r>
        <w:rPr>
          <w:b/>
        </w:rPr>
        <w:t xml:space="preserve">Type : </w:t>
      </w:r>
      <w:r>
        <w:t>Déboursé</w:t>
      </w:r>
      <w:r>
        <w:rPr>
          <w:b/>
        </w:rPr>
        <w:t xml:space="preserve"> Montant : </w:t>
      </w:r>
      <w:r>
        <w:t>-170000.00</w:t>
      </w:r>
    </w:p>
    <w:p>
      <w:r>
        <w:rPr>
          <w:b/>
        </w:rPr>
        <w:t xml:space="preserve">Date : </w:t>
      </w:r>
      <w:r>
        <w:t>2024-03-11T00:00:00</w:t>
      </w:r>
      <w:r>
        <w:rPr>
          <w:b/>
        </w:rPr>
        <w:t xml:space="preserve">Type : </w:t>
      </w:r>
      <w:r>
        <w:t>Déboursé</w:t>
      </w:r>
      <w:r>
        <w:rPr>
          <w:b/>
        </w:rPr>
        <w:t xml:space="preserve"> Montant : </w:t>
      </w:r>
      <w:r>
        <w:t>170000.00</w:t>
      </w:r>
    </w:p>
    <w:p>
      <w:r>
        <w:rPr>
          <w:b/>
        </w:rPr>
        <w:t xml:space="preserve">Date : </w:t>
      </w:r>
      <w:r>
        <w:t>2024-03-12T00:00:00</w:t>
      </w:r>
      <w:r>
        <w:rPr>
          <w:b/>
        </w:rPr>
        <w:t xml:space="preserve">Type : </w:t>
      </w:r>
      <w:r>
        <w:t>Déboursé</w:t>
      </w:r>
      <w:r>
        <w:rPr>
          <w:b/>
        </w:rPr>
        <w:t xml:space="preserve"> Montant : </w:t>
      </w:r>
      <w:r>
        <w:t>170000000.00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