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Accroître l'accès à l'avortement sécuritaire et à la contraception en Amérique centrale et Afrique</w:t>
      </w:r>
    </w:p>
    <w:p/>
    <w:p>
      <w:r>
        <w:rPr>
          <w:b/>
        </w:rPr>
        <w:t xml:space="preserve">Organisme : </w:t>
      </w:r>
      <w:r>
        <w:t>Affaires Mondiales Canada</w:t>
      </w:r>
    </w:p>
    <w:p>
      <w:r>
        <w:rPr>
          <w:b/>
        </w:rPr>
        <w:t xml:space="preserve">Numero de projet : </w:t>
      </w:r>
      <w:r>
        <w:t>CA-3-P002995002</w:t>
      </w:r>
    </w:p>
    <w:p>
      <w:r>
        <w:rPr>
          <w:b/>
        </w:rPr>
        <w:t xml:space="preserve">Lieu : </w:t>
      </w:r>
      <w:r>
        <w:t>Afrique, régional, Amérique, régional, Asie, régional</w:t>
      </w:r>
    </w:p>
    <w:p>
      <w:r>
        <w:rPr>
          <w:b/>
        </w:rPr>
        <w:t xml:space="preserve">Agence executive partenaire : </w:t>
      </w:r>
      <w:r>
        <w:t xml:space="preserve">Ipas </w:t>
      </w:r>
    </w:p>
    <w:p>
      <w:r>
        <w:rPr>
          <w:b/>
        </w:rPr>
        <w:t xml:space="preserve">Type de financement : </w:t>
      </w:r>
      <w:r>
        <w:t>Don hors réorganisation de la dette (y compris quasi-dons)</w:t>
      </w:r>
    </w:p>
    <w:p>
      <w:r>
        <w:rPr>
          <w:b/>
        </w:rPr>
        <w:t xml:space="preserve">Dates : </w:t>
      </w:r>
      <w:r>
        <w:t>2019-03-28T00:00:00 au 2022-12-31T00:00:00</w:t>
      </w:r>
    </w:p>
    <w:p>
      <w:r>
        <w:rPr>
          <w:b/>
        </w:rPr>
        <w:t xml:space="preserve">Engagement : </w:t>
      </w:r>
      <w:r>
        <w:t>8000000.00</w:t>
      </w:r>
    </w:p>
    <w:p>
      <w:r>
        <w:rPr>
          <w:b/>
        </w:rPr>
        <w:t xml:space="preserve">Total envoye en $ : </w:t>
      </w:r>
      <w:r>
        <w:t>8000000.0</w:t>
      </w:r>
    </w:p>
    <w:p>
      <w:r>
        <w:rPr>
          <w:b/>
        </w:rPr>
        <w:t xml:space="preserve">Description : </w:t>
      </w:r>
      <w:r>
        <w:t>Ce projet a pour but d’améliorer de façon globale la santé et les droits sexuels et reproductifs (SDSR) des femmes et des adolescentes au Salvador, au Guatemala, au Nicaragua, au Nigéria et en Zambie. Il vise aussi à renforcer le soutien social et politique à l’égard de la fourniture de services d’avortement et de contraception de haute qualité, sécuritaires et légaux aux femmes et aux adolescentes, et à améliorer l’accès à ces services. Les activités prévues comprennent: 1) offrir une formation et du soutien aux journalistes pour favoriser l’objectivité de la couverture médiatique et des reportages au sujet de la SDSR; 2) offrir une formation aux agents d’application de la loi pour améliorer leur compréhension de la SDSR, des avortements pratiqués dans des conditions dangereuses et des lois sur l’avortement, ainsi que favoriser des changements d’attitudes à l’égard de ces sujets chez les agents; 3) en partenariat avec la société civile, organiser des formations communautaires sur la SDSR destinées à des groupes de premier plan, dont des chefs de groupes religieux, des groupes de femmes et des groupes de jeunes; 4) offrir du soutien et des fournitures à des établissements de santé pour accroître la disponibilité d’une gamme complète de services de contraception et d’avortements sécuritaires et légaux.</w:t>
      </w:r>
    </w:p>
    <w:p>
      <w:pPr>
        <w:pStyle w:val="Heading2"/>
      </w:pPr>
      <w:r>
        <w:t>Transactions</w:t>
      </w:r>
    </w:p>
    <w:p>
      <w:r>
        <w:rPr>
          <w:b/>
        </w:rPr>
        <w:t xml:space="preserve">Date : </w:t>
      </w:r>
      <w:r>
        <w:t>2019-03-28T00:00:00</w:t>
      </w:r>
      <w:r>
        <w:rPr>
          <w:b/>
        </w:rPr>
        <w:t xml:space="preserve">Type : </w:t>
      </w:r>
      <w:r>
        <w:t>Engagement</w:t>
      </w:r>
      <w:r>
        <w:rPr>
          <w:b/>
        </w:rPr>
        <w:t xml:space="preserve"> Montant : </w:t>
      </w:r>
      <w:r>
        <w:t>8000000.00</w:t>
      </w:r>
    </w:p>
    <w:p>
      <w:r>
        <w:rPr>
          <w:b/>
        </w:rPr>
        <w:t xml:space="preserve">Date : </w:t>
      </w:r>
      <w:r>
        <w:t>2019-03-31T00:00:00</w:t>
      </w:r>
      <w:r>
        <w:rPr>
          <w:b/>
        </w:rPr>
        <w:t xml:space="preserve">Type : </w:t>
      </w:r>
      <w:r>
        <w:t>Déboursé</w:t>
      </w:r>
      <w:r>
        <w:rPr>
          <w:b/>
        </w:rPr>
        <w:t xml:space="preserve"> Montant : </w:t>
      </w:r>
      <w:r>
        <w:t>1800000.00</w:t>
      </w:r>
    </w:p>
    <w:p>
      <w:r>
        <w:rPr>
          <w:b/>
        </w:rPr>
        <w:t xml:space="preserve">Date : </w:t>
      </w:r>
      <w:r>
        <w:t>2020-01-24T00:00:00</w:t>
      </w:r>
      <w:r>
        <w:rPr>
          <w:b/>
        </w:rPr>
        <w:t xml:space="preserve">Type : </w:t>
      </w:r>
      <w:r>
        <w:t>Déboursé</w:t>
      </w:r>
      <w:r>
        <w:rPr>
          <w:b/>
        </w:rPr>
        <w:t xml:space="preserve"> Montant : </w:t>
      </w:r>
      <w:r>
        <w:t>4200000.00</w:t>
      </w:r>
    </w:p>
    <w:p>
      <w:r>
        <w:rPr>
          <w:b/>
        </w:rPr>
        <w:t xml:space="preserve">Date : </w:t>
      </w:r>
      <w:r>
        <w:t>2021-03-31T00:00:00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