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l'éducation pour la résilience de la jeunesse tibétaine</w:t>
      </w:r>
    </w:p>
    <w:p/>
    <w:p>
      <w:r>
        <w:rPr>
          <w:b/>
        </w:rPr>
        <w:t xml:space="preserve">Organisme : </w:t>
      </w:r>
      <w:r>
        <w:t>Affaires Mondiales Canada</w:t>
      </w:r>
    </w:p>
    <w:p>
      <w:r>
        <w:rPr>
          <w:b/>
        </w:rPr>
        <w:t xml:space="preserve">Numero de projet : </w:t>
      </w:r>
      <w:r>
        <w:t>CA-3-P006116003</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2019-02-14T00:00:00 au 2025-06-30T00:00:00</w:t>
      </w:r>
    </w:p>
    <w:p>
      <w:r>
        <w:rPr>
          <w:b/>
        </w:rPr>
        <w:t xml:space="preserve">Engagement : </w:t>
      </w:r>
      <w:r>
        <w:t>3645254.74</w:t>
      </w:r>
    </w:p>
    <w:p>
      <w:r>
        <w:rPr>
          <w:b/>
        </w:rPr>
        <w:t xml:space="preserve">Total envoye en $ : </w:t>
      </w:r>
      <w:r>
        <w:t>3395254.74</w:t>
      </w:r>
    </w:p>
    <w:p>
      <w:r>
        <w:rPr>
          <w:b/>
        </w:rPr>
        <w:t xml:space="preserve">Description : </w:t>
      </w:r>
      <w:r>
        <w:t>Ce projet vise à améliorer le niveau d’instruction des jeunes Tibétains vivant au Népal et en Inde afin de les aider à accéder à l’enseignement post-secondaire et à améliorer leurs possibilités d’emploi rémunérateur. Les activités du projet comprennent ce qui suit : 1) une formation technique, du mentorat et des programmes pilotes ainsi que de petites subventions et bourses d’études destinées aux filles; 2) l’atténuation des effets de la pandémie de COVID-19 grâce à une combinaison de soutien technique, d’encadrement, de fourniture de matériel et d’amélioration de la connexion Internet. Les bénéficiaires sont 64 écoles qui accueillent un total de 15 155 élèves (7 800 garçons et 7 355 filles). Pour les activités supplémentaires visant à atténuer les effets de la pandémie de COVID-19, le nombre total de bénéficiaires sera de 15 556 étudiants, enseignants, conseillers et parents.</w:t>
      </w:r>
    </w:p>
    <w:p>
      <w:pPr>
        <w:pStyle w:val="Heading2"/>
      </w:pPr>
      <w:r>
        <w:t>Transactions</w:t>
      </w:r>
    </w:p>
    <w:p>
      <w:r>
        <w:rPr>
          <w:b/>
        </w:rPr>
        <w:t xml:space="preserve">Date : </w:t>
      </w:r>
      <w:r>
        <w:t>2019-02-14T00:00:00</w:t>
      </w:r>
      <w:r>
        <w:rPr>
          <w:b/>
        </w:rPr>
        <w:t xml:space="preserve">Type : </w:t>
      </w:r>
      <w:r>
        <w:t>Engagement</w:t>
      </w:r>
      <w:r>
        <w:rPr>
          <w:b/>
        </w:rPr>
        <w:t xml:space="preserve"> Montant : </w:t>
      </w:r>
      <w:r>
        <w:t>3645254.74</w:t>
      </w:r>
    </w:p>
    <w:p>
      <w:r>
        <w:rPr>
          <w:b/>
        </w:rPr>
        <w:t xml:space="preserve">Date : </w:t>
      </w:r>
      <w:r>
        <w:t>2021-06-09T00:00:00</w:t>
      </w:r>
      <w:r>
        <w:rPr>
          <w:b/>
        </w:rPr>
        <w:t xml:space="preserve">Type : </w:t>
      </w:r>
      <w:r>
        <w:t>Déboursé</w:t>
      </w:r>
      <w:r>
        <w:rPr>
          <w:b/>
        </w:rPr>
        <w:t xml:space="preserve"> Montant : </w:t>
      </w:r>
      <w:r>
        <w:t>329361.44</w:t>
      </w:r>
    </w:p>
    <w:p>
      <w:r>
        <w:rPr>
          <w:b/>
        </w:rPr>
        <w:t xml:space="preserve">Date : </w:t>
      </w:r>
      <w:r>
        <w:t>2021-11-23T00:00:00</w:t>
      </w:r>
      <w:r>
        <w:rPr>
          <w:b/>
        </w:rPr>
        <w:t xml:space="preserve">Type : </w:t>
      </w:r>
      <w:r>
        <w:t>Déboursé</w:t>
      </w:r>
      <w:r>
        <w:rPr>
          <w:b/>
        </w:rPr>
        <w:t xml:space="preserve"> Montant : </w:t>
      </w:r>
      <w:r>
        <w:t>333896.28</w:t>
      </w:r>
    </w:p>
    <w:p>
      <w:r>
        <w:rPr>
          <w:b/>
        </w:rPr>
        <w:t xml:space="preserve">Date : </w:t>
      </w:r>
      <w:r>
        <w:t>2022-11-29T00:00:00</w:t>
      </w:r>
      <w:r>
        <w:rPr>
          <w:b/>
        </w:rPr>
        <w:t xml:space="preserve">Type : </w:t>
      </w:r>
      <w:r>
        <w:t>Déboursé</w:t>
      </w:r>
      <w:r>
        <w:rPr>
          <w:b/>
        </w:rPr>
        <w:t xml:space="preserve"> Montant : </w:t>
      </w:r>
      <w:r>
        <w:t>500302.33</w:t>
      </w:r>
    </w:p>
    <w:p>
      <w:r>
        <w:rPr>
          <w:b/>
        </w:rPr>
        <w:t xml:space="preserve">Date : </w:t>
      </w:r>
      <w:r>
        <w:t>2023-07-26T00:00:00</w:t>
      </w:r>
      <w:r>
        <w:rPr>
          <w:b/>
        </w:rPr>
        <w:t xml:space="preserve">Type : </w:t>
      </w:r>
      <w:r>
        <w:t>Déboursé</w:t>
      </w:r>
      <w:r>
        <w:rPr>
          <w:b/>
        </w:rPr>
        <w:t xml:space="preserve"> Montant : </w:t>
      </w:r>
      <w:r>
        <w:t>567006.00</w:t>
      </w:r>
    </w:p>
    <w:p>
      <w:r>
        <w:rPr>
          <w:b/>
        </w:rPr>
        <w:t xml:space="preserve">Date : </w:t>
      </w:r>
      <w:r>
        <w:t>2024-01-15T00:00:00</w:t>
      </w:r>
      <w:r>
        <w:rPr>
          <w:b/>
        </w:rPr>
        <w:t xml:space="preserve">Type : </w:t>
      </w:r>
      <w:r>
        <w:t>Déboursé</w:t>
      </w:r>
      <w:r>
        <w:rPr>
          <w:b/>
        </w:rPr>
        <w:t xml:space="preserve"> Montant : </w:t>
      </w:r>
      <w:r>
        <w:t>320643.00</w:t>
      </w:r>
    </w:p>
    <w:p>
      <w:r>
        <w:rPr>
          <w:b/>
        </w:rPr>
        <w:t xml:space="preserve">Date : </w:t>
      </w:r>
      <w:r>
        <w:t>2024-06-19T00:00:00</w:t>
      </w:r>
      <w:r>
        <w:rPr>
          <w:b/>
        </w:rPr>
        <w:t xml:space="preserve">Type : </w:t>
      </w:r>
      <w:r>
        <w:t>Déboursé</w:t>
      </w:r>
      <w:r>
        <w:rPr>
          <w:b/>
        </w:rPr>
        <w:t xml:space="preserve"> Montant : </w:t>
      </w:r>
      <w:r>
        <w:t>522571.20</w:t>
      </w:r>
    </w:p>
    <w:p>
      <w:r>
        <w:rPr>
          <w:b/>
        </w:rPr>
        <w:t xml:space="preserve">Date : </w:t>
      </w:r>
      <w:r>
        <w:t>2024-12-20T00:00:00</w:t>
      </w:r>
      <w:r>
        <w:rPr>
          <w:b/>
        </w:rPr>
        <w:t xml:space="preserve">Type : </w:t>
      </w:r>
      <w:r>
        <w:t>Déboursé</w:t>
      </w:r>
      <w:r>
        <w:rPr>
          <w:b/>
        </w:rPr>
        <w:t xml:space="preserve"> Montant : </w:t>
      </w:r>
      <w:r>
        <w:t>821474.49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