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l’éducation inclusive pour les adolescentes au Mali</w:t>
      </w:r>
    </w:p>
    <w:p/>
    <w:p>
      <w:r>
        <w:rPr>
          <w:b/>
        </w:rPr>
        <w:t xml:space="preserve">Organisme : </w:t>
      </w:r>
      <w:r>
        <w:t>Affaires Mondiales Canada</w:t>
      </w:r>
    </w:p>
    <w:p>
      <w:r>
        <w:rPr>
          <w:b/>
        </w:rPr>
        <w:t xml:space="preserve">Numero de projet : </w:t>
      </w:r>
      <w:r>
        <w:t>CA-3-P006790001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2020-01-20T00:00:00 au 2024-03-31T00:00:00</w:t>
      </w:r>
    </w:p>
    <w:p>
      <w:r>
        <w:rPr>
          <w:b/>
        </w:rPr>
        <w:t xml:space="preserve">Engagement : </w:t>
      </w:r>
      <w:r>
        <w:t>19439409.72</w:t>
      </w:r>
    </w:p>
    <w:p>
      <w:r>
        <w:rPr>
          <w:b/>
        </w:rPr>
        <w:t xml:space="preserve">Total envoye en $ : </w:t>
      </w:r>
      <w:r>
        <w:t>19289021.0</w:t>
      </w:r>
    </w:p>
    <w:p>
      <w:r>
        <w:rPr>
          <w:b/>
        </w:rPr>
        <w:t xml:space="preserve">Description : </w:t>
      </w:r>
      <w:r>
        <w:t>Le projet vise à améliorer la réalisation des droits à une éducation inclusive, de qualité et sensible au genre pour 90 000 filles et adolescentes affectées par le conflit dans 11 communautés des régions de Ségou et Mopti au Mali.  Les activités du projet comprennent : 1) sensibiliser les adolescentes et les adolescents sur les compétences et les aptitudes à avoir afin que les relations hommes/femmes soient plus positives et bénéfiques pour les femmes; 2) former des enseignants sur le contenu des programmes scolaires sensibles au genre et aux conflits; 3) former les gestionnaires d’écoles ciblées sur leurs rôles pour soutenir des environnements éducatifs inclusifs, sécuritaires et sensibles au genre; 4) former des agents gouvernementaux, des membres des groupes communautaires et des organisations de femmes sur les obstacles sexospécifiques à l'éducation, les lois/politiques/normes en matière d’éducation et le plaidoyer fondé sur des données probantes; 5) organiser des forums nationaux et régionaux avec des intervenants clés en éducation (organisations de la société civile, agents gouvernementaux) pour partager les résultats d’études de cas au Mali et pour plaider en faveur de l’éducation des filles.  Ce projet est mis en œuvre par Plan International Canada, en partenariat avec Vision Mondiale Canada et Aide à l’enfance Canada.</w:t>
      </w:r>
    </w:p>
    <w:p>
      <w:pPr>
        <w:pStyle w:val="Heading2"/>
      </w:pPr>
      <w:r>
        <w:t>Transactions</w:t>
      </w:r>
    </w:p>
    <w:p>
      <w:r>
        <w:rPr>
          <w:b/>
        </w:rPr>
        <w:t xml:space="preserve">Date : </w:t>
      </w:r>
      <w:r>
        <w:t>2020-01-20T00:00:00</w:t>
      </w:r>
      <w:r>
        <w:rPr>
          <w:b/>
        </w:rPr>
        <w:t xml:space="preserve">Type : </w:t>
      </w:r>
      <w:r>
        <w:t>Engagement</w:t>
      </w:r>
      <w:r>
        <w:rPr>
          <w:b/>
        </w:rPr>
        <w:t xml:space="preserve"> Montant : </w:t>
      </w:r>
      <w:r>
        <w:t>19439409.72</w:t>
      </w:r>
    </w:p>
    <w:p>
      <w:r>
        <w:rPr>
          <w:b/>
        </w:rPr>
        <w:t xml:space="preserve">Date : </w:t>
      </w:r>
      <w:r>
        <w:t>2020-03-06T00:00:00</w:t>
      </w:r>
      <w:r>
        <w:rPr>
          <w:b/>
        </w:rPr>
        <w:t xml:space="preserve">Type : </w:t>
      </w:r>
      <w:r>
        <w:t>Déboursé</w:t>
      </w:r>
      <w:r>
        <w:rPr>
          <w:b/>
        </w:rPr>
        <w:t xml:space="preserve"> Montant : </w:t>
      </w:r>
      <w:r>
        <w:t>4005969.00</w:t>
      </w:r>
    </w:p>
    <w:p>
      <w:r>
        <w:rPr>
          <w:b/>
        </w:rPr>
        <w:t xml:space="preserve">Date : </w:t>
      </w:r>
      <w:r>
        <w:t>2021-02-25T00:00:00</w:t>
      </w:r>
      <w:r>
        <w:rPr>
          <w:b/>
        </w:rPr>
        <w:t xml:space="preserve">Type : </w:t>
      </w:r>
      <w:r>
        <w:t>Déboursé</w:t>
      </w:r>
      <w:r>
        <w:rPr>
          <w:b/>
        </w:rPr>
        <w:t xml:space="preserve"> Montant : </w:t>
      </w:r>
      <w:r>
        <w:t>3100002.00</w:t>
      </w:r>
    </w:p>
    <w:p>
      <w:r>
        <w:rPr>
          <w:b/>
        </w:rPr>
        <w:t xml:space="preserve">Date : </w:t>
      </w:r>
      <w:r>
        <w:t>2021-06-23T00:00:00</w:t>
      </w:r>
      <w:r>
        <w:rPr>
          <w:b/>
        </w:rPr>
        <w:t xml:space="preserve">Type : </w:t>
      </w:r>
      <w:r>
        <w:t>Déboursé</w:t>
      </w:r>
      <w:r>
        <w:rPr>
          <w:b/>
        </w:rPr>
        <w:t xml:space="preserve"> Montant : </w:t>
      </w:r>
      <w:r>
        <w:t>5056287.00</w:t>
      </w:r>
    </w:p>
    <w:p>
      <w:r>
        <w:rPr>
          <w:b/>
        </w:rPr>
        <w:t xml:space="preserve">Date : </w:t>
      </w:r>
      <w:r>
        <w:t>2022-06-09T00:00:00</w:t>
      </w:r>
      <w:r>
        <w:rPr>
          <w:b/>
        </w:rPr>
        <w:t xml:space="preserve">Type : </w:t>
      </w:r>
      <w:r>
        <w:t>Déboursé</w:t>
      </w:r>
      <w:r>
        <w:rPr>
          <w:b/>
        </w:rPr>
        <w:t xml:space="preserve"> Montant : </w:t>
      </w:r>
      <w:r>
        <w:t>3745961.00</w:t>
      </w:r>
    </w:p>
    <w:p>
      <w:r>
        <w:rPr>
          <w:b/>
        </w:rPr>
        <w:t xml:space="preserve">Date : </w:t>
      </w:r>
      <w:r>
        <w:t>2023-08-30T00:00:00</w:t>
      </w:r>
      <w:r>
        <w:rPr>
          <w:b/>
        </w:rPr>
        <w:t xml:space="preserve">Type : </w:t>
      </w:r>
      <w:r>
        <w:t>Déboursé</w:t>
      </w:r>
      <w:r>
        <w:rPr>
          <w:b/>
        </w:rPr>
        <w:t xml:space="preserve"> Montant : </w:t>
      </w:r>
      <w:r>
        <w:t>941319.00</w:t>
      </w:r>
    </w:p>
    <w:p>
      <w:r>
        <w:rPr>
          <w:b/>
        </w:rPr>
        <w:t xml:space="preserve">Date : </w:t>
      </w:r>
      <w:r>
        <w:t>2024-01-16T00:00:00</w:t>
      </w:r>
      <w:r>
        <w:rPr>
          <w:b/>
        </w:rPr>
        <w:t xml:space="preserve">Type : </w:t>
      </w:r>
      <w:r>
        <w:t>Déboursé</w:t>
      </w:r>
      <w:r>
        <w:rPr>
          <w:b/>
        </w:rPr>
        <w:t xml:space="preserve"> Montant : </w:t>
      </w:r>
      <w:r>
        <w:t>2439483.00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