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l’accès à la formation au maintien de la paix grâce à l’apprentissage en ligne</w:t>
      </w:r>
    </w:p>
    <w:p/>
    <w:p>
      <w:r>
        <w:rPr>
          <w:b/>
        </w:rPr>
        <w:t xml:space="preserve">Organisme : </w:t>
      </w:r>
      <w:r>
        <w:t>Affaires Mondiales Canada</w:t>
      </w:r>
    </w:p>
    <w:p>
      <w:r>
        <w:rPr>
          <w:b/>
        </w:rPr>
        <w:t xml:space="preserve">Numero de projet : </w:t>
      </w:r>
      <w:r>
        <w:t>CA-3-P013937001</w:t>
      </w:r>
    </w:p>
    <w:p>
      <w:r>
        <w:rPr>
          <w:b/>
        </w:rPr>
        <w:t xml:space="preserve">Lieu : </w:t>
      </w:r>
      <w:r>
        <w:t>Afrique, régional, Indes occ., régional, Amérique N. &amp; C., régional, Amérique du Sud, régional, Asie du Sud, régional, Extrême-Orient, régional</w:t>
      </w:r>
    </w:p>
    <w:p>
      <w:r>
        <w:rPr>
          <w:b/>
        </w:rPr>
        <w:t xml:space="preserve">Agence executive partenaire : </w:t>
      </w:r>
      <w:r>
        <w:t xml:space="preserve">POTI – Institut de formation aux opérations de paix </w:t>
      </w:r>
    </w:p>
    <w:p>
      <w:r>
        <w:rPr>
          <w:b/>
        </w:rPr>
        <w:t xml:space="preserve">Type de financement : </w:t>
      </w:r>
      <w:r>
        <w:t>Don hors réorganisation de la dette (y compris quasi-dons)</w:t>
      </w:r>
    </w:p>
    <w:p>
      <w:r>
        <w:rPr>
          <w:b/>
        </w:rPr>
        <w:t xml:space="preserve">Dates : </w:t>
      </w:r>
      <w:r>
        <w:t>2024-03-01T00:00:00 au 2026-03-31T00:00:00</w:t>
      </w:r>
    </w:p>
    <w:p>
      <w:r>
        <w:rPr>
          <w:b/>
        </w:rPr>
        <w:t xml:space="preserve">Engagement : </w:t>
      </w:r>
      <w:r>
        <w:t>1540666.33</w:t>
      </w:r>
    </w:p>
    <w:p>
      <w:r>
        <w:rPr>
          <w:b/>
        </w:rPr>
        <w:t xml:space="preserve">Total envoye en $ : </w:t>
      </w:r>
      <w:r>
        <w:t>849201.8200000001</w:t>
      </w:r>
    </w:p>
    <w:p>
      <w:r>
        <w:rPr>
          <w:b/>
        </w:rPr>
        <w:t xml:space="preserve">Description : </w:t>
      </w:r>
      <w:r>
        <w:t>Ce projet vise à améliorer l’accès à la formation au maintien de la paix en proposant des cours en ligne dans le cadre de la formation préalable au déploiement et de la formation en cours de mission. Il cherche à mettre les cours à la disposition des Casques bleus (hommes et femmes confondus), du personnel gouvernemental et des militaires en Afrique, dans les Caraïbes, en Amérique latine, en Asie du Sud et dans la région de l’Asie-Pacifique. Le public cible de cette formation comprend les Casques bleus, les personnes qui suivent une formation préalable au déploiement dans leur centre national de formation au maintien de la paix et les personnes qui participent à une opération de paix. Les activités de ce projet comprennent : 1) tenir et mettre à jour les cours dans le catalogue des cours; 2) améliorer l’accès aux applications mobiles; 3) mettre sur pied de nouveaux cours visant à combler les lacunes importantes dans la formation; 4) tenir à jour et accroître les traductions des cours en arabe, en français et en espagnol; 5) conclure de nouveaux partenariats avec des centres de formation; 6) augmenter le nombre de modules interactifs et améliorer l’accessibilité des différents supports de cours.</w:t>
      </w:r>
    </w:p>
    <w:p>
      <w:pPr>
        <w:pStyle w:val="Heading2"/>
      </w:pPr>
      <w:r>
        <w:t>Transactions</w:t>
      </w:r>
    </w:p>
    <w:p>
      <w:r>
        <w:rPr>
          <w:b/>
        </w:rPr>
        <w:t xml:space="preserve">Date : </w:t>
      </w:r>
      <w:r>
        <w:t>2024-03-01T00:00:00</w:t>
      </w:r>
      <w:r>
        <w:rPr>
          <w:b/>
        </w:rPr>
        <w:t xml:space="preserve">Type : </w:t>
      </w:r>
      <w:r>
        <w:t>Engagement</w:t>
      </w:r>
      <w:r>
        <w:rPr>
          <w:b/>
        </w:rPr>
        <w:t xml:space="preserve"> Montant : </w:t>
      </w:r>
      <w:r>
        <w:t>1540666.33</w:t>
      </w:r>
    </w:p>
    <w:p>
      <w:r>
        <w:rPr>
          <w:b/>
        </w:rPr>
        <w:t xml:space="preserve">Date : </w:t>
      </w:r>
      <w:r>
        <w:t>2024-03-05T00:00:00</w:t>
      </w:r>
      <w:r>
        <w:rPr>
          <w:b/>
        </w:rPr>
        <w:t xml:space="preserve">Type : </w:t>
      </w:r>
      <w:r>
        <w:t>Déboursé</w:t>
      </w:r>
      <w:r>
        <w:rPr>
          <w:b/>
        </w:rPr>
        <w:t xml:space="preserve"> Montant : </w:t>
      </w:r>
      <w:r>
        <w:t>442813.18</w:t>
      </w:r>
    </w:p>
    <w:p>
      <w:r>
        <w:rPr>
          <w:b/>
        </w:rPr>
        <w:t xml:space="preserve">Date : </w:t>
      </w:r>
      <w:r>
        <w:t>2024-12-09T00:00:00</w:t>
      </w:r>
      <w:r>
        <w:rPr>
          <w:b/>
        </w:rPr>
        <w:t xml:space="preserve">Type : </w:t>
      </w:r>
      <w:r>
        <w:t>Déboursé</w:t>
      </w:r>
      <w:r>
        <w:rPr>
          <w:b/>
        </w:rPr>
        <w:t xml:space="preserve"> Montant : </w:t>
      </w:r>
      <w:r>
        <w:t>406388.64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