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et les droits reproductifs et l'autonomisation des filles en Tanzanie</w:t>
      </w:r>
    </w:p>
    <w:p/>
    <w:p>
      <w:r>
        <w:rPr>
          <w:b/>
        </w:rPr>
        <w:t xml:space="preserve">Organisme : </w:t>
      </w:r>
      <w:r>
        <w:t>Affaires Mondiales Canada</w:t>
      </w:r>
    </w:p>
    <w:p>
      <w:r>
        <w:rPr>
          <w:b/>
        </w:rPr>
        <w:t xml:space="preserve">Numero de projet : </w:t>
      </w:r>
      <w:r>
        <w:t>CA-3-D004593001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2019-03-30T00:00:00 au 2025-03-31T00:00:00</w:t>
      </w:r>
    </w:p>
    <w:p>
      <w:r>
        <w:rPr>
          <w:b/>
        </w:rPr>
        <w:t xml:space="preserve">Engagement : </w:t>
      </w:r>
      <w:r>
        <w:t>19000000.00</w:t>
      </w:r>
    </w:p>
    <w:p>
      <w:r>
        <w:rPr>
          <w:b/>
        </w:rPr>
        <w:t xml:space="preserve">Total envoye en $ : </w:t>
      </w:r>
      <w:r>
        <w:t>19000000.0</w:t>
      </w:r>
    </w:p>
    <w:p>
      <w:r>
        <w:rPr>
          <w:b/>
        </w:rPr>
        <w:t xml:space="preserve">Description : </w:t>
      </w:r>
      <w:r>
        <w:t>Ce projet vise à autonomiser et à améliorer la santé et les droits sexuels et reproductifs (SDSR) et le bien-être des adolescentes tanzaniennes vulnérables grâce à une approche multidimensionnelle et globale et en travaillant avec les adolescents, garçons et filles, les parents, les communautés et les gouvernements. Les activités de ce projet comprennent : 1) accroître l'offre (fourniture et accès aux services) et la demande (demande et utilisation de services) d'une gamme complète de services et d'informations en matière de SDSR et de nutrition pour les adolescentes; 2) établir une plate-forme permettant aux adolescentes de faire part de leurs opinions et d'acquérir des connaissances sur les questions de SDSR, de nutrition et de responsabilisation qui les concernent, et exploiter cette plate-forme pour la défense des intérêts en matière de SDSR; 3) recueillir des données probantes en faveur d'une amélioration des programmes, des politiques, de la défense des intérêts et de la responsabilisation en ce qui concerne les questions et les lacunes en matière de SDSR et de nutrition des adolescentes et proposer des solutions novatrices; 4) former environ 1 162 agents de santé dans 581 établissements de santé, et 3 350 agents de santé communautaires; 5) sensibiliser plus de 227 500 adolescentes et 200 000 adolescents aux questions de SDSR et de nutrition par le biais d'interventions et d'activités communautaires et scolaires, ainsi qu'en fournissant une formation sur le leadership; 6) toucher environ 850 000 adolescents et adolescentes par des programmes radio et des interventions médiatiques destinés aux jeunes; 7) sensibiliser environ 200 000 adolescents et 30 000 parents aux normes néfastes, aux rôles sexuels et aux attitudes sociales qui font obstacle au bien-être et au pouvoir des adolescentes.</w:t>
      </w:r>
    </w:p>
    <w:p>
      <w:pPr>
        <w:pStyle w:val="Heading2"/>
      </w:pPr>
      <w:r>
        <w:t>Transactions</w:t>
      </w:r>
    </w:p>
    <w:p>
      <w:r>
        <w:rPr>
          <w:b/>
        </w:rPr>
        <w:t xml:space="preserve">Date : </w:t>
      </w:r>
      <w:r>
        <w:t>2019-03-30T00:00:00</w:t>
      </w:r>
      <w:r>
        <w:rPr>
          <w:b/>
        </w:rPr>
        <w:t xml:space="preserve">Type : </w:t>
      </w:r>
      <w:r>
        <w:t>Engagement</w:t>
      </w:r>
      <w:r>
        <w:rPr>
          <w:b/>
        </w:rPr>
        <w:t xml:space="preserve"> Montant : </w:t>
      </w:r>
      <w:r>
        <w:t>19000000.00</w:t>
      </w:r>
    </w:p>
    <w:p>
      <w:r>
        <w:rPr>
          <w:b/>
        </w:rPr>
        <w:t xml:space="preserve">Date : </w:t>
      </w:r>
      <w:r>
        <w:t>2019-03-31T00:00:00</w:t>
      </w:r>
      <w:r>
        <w:rPr>
          <w:b/>
        </w:rPr>
        <w:t xml:space="preserve">Type : </w:t>
      </w:r>
      <w:r>
        <w:t>Déboursé</w:t>
      </w:r>
      <w:r>
        <w:rPr>
          <w:b/>
        </w:rPr>
        <w:t xml:space="preserve"> Montant : </w:t>
      </w:r>
      <w:r>
        <w:t>3765000.00</w:t>
      </w:r>
    </w:p>
    <w:p>
      <w:r>
        <w:rPr>
          <w:b/>
        </w:rPr>
        <w:t xml:space="preserve">Date : </w:t>
      </w:r>
      <w:r>
        <w:t>2020-03-23T00:00:00</w:t>
      </w:r>
      <w:r>
        <w:rPr>
          <w:b/>
        </w:rPr>
        <w:t xml:space="preserve">Type : </w:t>
      </w:r>
      <w:r>
        <w:t>Déboursé</w:t>
      </w:r>
      <w:r>
        <w:rPr>
          <w:b/>
        </w:rPr>
        <w:t xml:space="preserve"> Montant : </w:t>
      </w:r>
      <w:r>
        <w:t>5700000.00</w:t>
      </w:r>
    </w:p>
    <w:p>
      <w:r>
        <w:rPr>
          <w:b/>
        </w:rPr>
        <w:t xml:space="preserve">Date : </w:t>
      </w:r>
      <w:r>
        <w:t>2021-03-15T00:00:00</w:t>
      </w:r>
      <w:r>
        <w:rPr>
          <w:b/>
        </w:rPr>
        <w:t xml:space="preserve">Type : </w:t>
      </w:r>
      <w:r>
        <w:t>Déboursé</w:t>
      </w:r>
      <w:r>
        <w:rPr>
          <w:b/>
        </w:rPr>
        <w:t xml:space="preserve"> Montant : </w:t>
      </w:r>
      <w:r>
        <w:t>7100000.00</w:t>
      </w:r>
    </w:p>
    <w:p>
      <w:r>
        <w:rPr>
          <w:b/>
        </w:rPr>
        <w:t xml:space="preserve">Date : </w:t>
      </w:r>
      <w:r>
        <w:t>2022-02-17T00:00:00</w:t>
      </w:r>
      <w:r>
        <w:rPr>
          <w:b/>
        </w:rPr>
        <w:t xml:space="preserve">Type : </w:t>
      </w:r>
      <w:r>
        <w:t>Déboursé</w:t>
      </w:r>
      <w:r>
        <w:rPr>
          <w:b/>
        </w:rPr>
        <w:t xml:space="preserve"> Montant : </w:t>
      </w:r>
      <w:r>
        <w:t>2000000.00</w:t>
      </w:r>
    </w:p>
    <w:p>
      <w:r>
        <w:rPr>
          <w:b/>
        </w:rPr>
        <w:t xml:space="preserve">Date : </w:t>
      </w:r>
      <w:r>
        <w:t>2022-12-13T00:00:00</w:t>
      </w:r>
      <w:r>
        <w:rPr>
          <w:b/>
        </w:rPr>
        <w:t xml:space="preserve">Type : </w:t>
      </w:r>
      <w:r>
        <w:t>Déboursé</w:t>
      </w:r>
      <w:r>
        <w:rPr>
          <w:b/>
        </w:rPr>
        <w:t xml:space="preserve"> Montant : </w:t>
      </w:r>
      <w:r>
        <w:t>435000.00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