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Améliorer la santé et les droits sexuels et reproductifs des femmes et des adolescents en Éthiopie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CA-3-P006317001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CPAR - Canadian Physicians for Aid and Relief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2019-10-29T00:00:00 au 2024-10-31T00:00:00</w:t>
      </w:r>
    </w:p>
    <w:p>
      <w:r>
        <w:rPr>
          <w:b/>
        </w:rPr>
        <w:t xml:space="preserve">Engagement : </w:t>
      </w:r>
      <w:r>
        <w:t>3730020.00</w:t>
      </w:r>
    </w:p>
    <w:p>
      <w:r>
        <w:rPr>
          <w:b/>
        </w:rPr>
        <w:t xml:space="preserve">Total envoye en $ : </w:t>
      </w:r>
      <w:r>
        <w:t>3680020.0</w:t>
      </w:r>
    </w:p>
    <w:p>
      <w:r>
        <w:rPr>
          <w:b/>
        </w:rPr>
        <w:t xml:space="preserve">Description : </w:t>
      </w:r>
      <w:r>
        <w:t>Le projet vise à répondre aux besoins non satisfaits en matière de la santé et les droits sexuels et reproductifs (SDSR) des femmes et des jeunes de 13 à 24 ans dans les régions d'Amhara et d'Oromia en Éthiopie. Ces communautés ciblées ont des taux élevés de mariages d'enfants, de grossesses précoces et de complications liées à la santé maternelle en raison de la couverture particulièrement faible en matière de SDSR et de la prévalence de normes culturelles discriminatoires entre les sexes. Les activités de ce projet comprennent : 1) dispenser une formation en SDSR au personnel de santé; 2) fournir du matériel médical aux centres de santé; 3) cartographier les zones où des services de SDSR sont nécessaires mais pas encore fournis, et les zones où des services sont actuellement fournis; 4) proposer des activités de défense des intérêts en matière de SDSR aux adolescents, à leurs parents, aux chefs religieux et aux autorités locales. Le projet vise également à intégrer les considérations relatives à la santé et aux droits sexuels et reproductifs dans la planification budgétaire au niveau des districts, à renforcer les organisations locales de femmes et à travailler avec les autorités locales pour s'aligner sur les priorités locales définies dans la Stratégie éthiopienne pour la santé des adolescents et des jeunes (2016-2020) et le Plan éthiopien de transformation sanitaire (2015-2020). Ce projet devrait contribuer directement à l'amélioration de la santé et des droits sexuels et reproductifs de 270 000 adolescents et adolescentes et avoir une incidence indirecte sur un maximum de 2 995 000 membres de la communauté (femmes, hommes, dirigeants communautaires et travailleurs de la santé).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2019-10-29T00:00:00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3730020.00</w:t>
      </w:r>
    </w:p>
    <w:p>
      <w:r>
        <w:rPr>
          <w:b/>
        </w:rPr>
        <w:t xml:space="preserve">Date : </w:t>
      </w:r>
      <w:r>
        <w:t>2019-11-14T00:00:00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976370.00</w:t>
      </w:r>
    </w:p>
    <w:p>
      <w:r>
        <w:rPr>
          <w:b/>
        </w:rPr>
        <w:t xml:space="preserve">Date : </w:t>
      </w:r>
      <w:r>
        <w:t>2021-01-21T00:00:00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971426.00</w:t>
      </w:r>
    </w:p>
    <w:p>
      <w:r>
        <w:rPr>
          <w:b/>
        </w:rPr>
        <w:t xml:space="preserve">Date : </w:t>
      </w:r>
      <w:r>
        <w:t>2021-11-25T00:00:00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249472.00</w:t>
      </w:r>
    </w:p>
    <w:p>
      <w:r>
        <w:rPr>
          <w:b/>
        </w:rPr>
        <w:t xml:space="preserve">Date : </w:t>
      </w:r>
      <w:r>
        <w:t>2022-11-18T00:00:00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815335.00</w:t>
      </w:r>
    </w:p>
    <w:p>
      <w:r>
        <w:rPr>
          <w:b/>
        </w:rPr>
        <w:t xml:space="preserve">Date : </w:t>
      </w:r>
      <w:r>
        <w:t>2023-11-27T00:00:00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530680.00</w:t>
      </w:r>
    </w:p>
    <w:p>
      <w:r>
        <w:rPr>
          <w:b/>
        </w:rPr>
        <w:t xml:space="preserve">Date : </w:t>
      </w:r>
      <w:r>
        <w:t>2024-07-12T00:00:00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136737.00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