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les services à la personne en Guyane grâce à une approche fondée sur le genre et les droit</w:t>
      </w:r>
    </w:p>
    <w:p/>
    <w:p>
      <w:r>
        <w:rPr>
          <w:b/>
        </w:rPr>
        <w:t xml:space="preserve">Organisme : </w:t>
      </w:r>
      <w:r>
        <w:t>Affaires Mondiales Canada</w:t>
      </w:r>
    </w:p>
    <w:p>
      <w:r>
        <w:rPr>
          <w:b/>
        </w:rPr>
        <w:t xml:space="preserve">Numero de projet : </w:t>
      </w:r>
      <w:r>
        <w:t>CA-3-P012581001</w:t>
      </w:r>
    </w:p>
    <w:p>
      <w:r>
        <w:rPr>
          <w:b/>
        </w:rPr>
        <w:t xml:space="preserve">Lieu : </w:t>
      </w:r>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2024-03-20T00:00:00 au 2027-03-31T00:00:00</w:t>
      </w:r>
    </w:p>
    <w:p>
      <w:r>
        <w:rPr>
          <w:b/>
        </w:rPr>
        <w:t xml:space="preserve">Engagement : </w:t>
      </w:r>
      <w:r>
        <w:t>4500000.00</w:t>
      </w:r>
    </w:p>
    <w:p>
      <w:r>
        <w:rPr>
          <w:b/>
        </w:rPr>
        <w:t xml:space="preserve">Total envoye en $ : </w:t>
      </w:r>
      <w:r>
        <w:t>600000.0</w:t>
      </w:r>
    </w:p>
    <w:p>
      <w:r>
        <w:rPr>
          <w:b/>
        </w:rPr>
        <w:t xml:space="preserve">Description : </w:t>
      </w:r>
      <w:r>
        <w:t>Ce projet soutient le prêt souverain accordé au gouvernement de la Guyane. Il vise à renforcer les capacités des institutions guyanaises afin qu’elles puissent améliorer leur prestation de services, en particulier pour les femmes, les personnes handicapées, les personnes âgées et les peuples indigènes. Les activités de ce projet comprennent : 1) renforcer les capacités de planification, de suivi et d’évaluation des projets et d’administration des ressources humaines; 2) améliorer les capacités d’exploitation et de mise à jour des portails d’information; 3) offrir aux groupes vulnérables de la formation d’acquisition de compétences, d’informations sur le marché du travail et d’autres services connexes afin de renforcer leurs capacités en matière d’emploi et de travail autonome; 4) consolider les systèmes de paiement électronique pour faciliter l’accès aux pensions de vieillesse.</w:t>
      </w:r>
    </w:p>
    <w:p>
      <w:pPr>
        <w:pStyle w:val="Heading2"/>
      </w:pPr>
      <w:r>
        <w:t>Transactions</w:t>
      </w:r>
    </w:p>
    <w:p>
      <w:r>
        <w:rPr>
          <w:b/>
        </w:rPr>
        <w:t xml:space="preserve">Date : </w:t>
      </w:r>
      <w:r>
        <w:t>2024-03-20T00:00:00</w:t>
      </w:r>
      <w:r>
        <w:rPr>
          <w:b/>
        </w:rPr>
        <w:t xml:space="preserve">Type : </w:t>
      </w:r>
      <w:r>
        <w:t>Engagement</w:t>
      </w:r>
      <w:r>
        <w:rPr>
          <w:b/>
        </w:rPr>
        <w:t xml:space="preserve"> Montant : </w:t>
      </w:r>
      <w:r>
        <w:t>4500000.00</w:t>
      </w:r>
    </w:p>
    <w:p>
      <w:r>
        <w:rPr>
          <w:b/>
        </w:rPr>
        <w:t xml:space="preserve">Date : </w:t>
      </w:r>
      <w:r>
        <w:t>2024-03-22T00:00:00</w:t>
      </w:r>
      <w:r>
        <w:rPr>
          <w:b/>
        </w:rPr>
        <w:t xml:space="preserve">Type : </w:t>
      </w:r>
      <w:r>
        <w:t>Déboursé</w:t>
      </w:r>
      <w:r>
        <w:rPr>
          <w:b/>
        </w:rPr>
        <w:t xml:space="preserve"> Montant : </w:t>
      </w:r>
      <w:r>
        <w:t>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