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Apport de suppléments de vitamine A dans une nouvelle ère</w:t>
      </w:r>
    </w:p>
    <w:p/>
    <w:p>
      <w:r>
        <w:rPr>
          <w:b/>
        </w:rPr>
        <w:t xml:space="preserve">Organisme : </w:t>
      </w:r>
      <w:r>
        <w:t>Affaires Mondiales Canada</w:t>
      </w:r>
    </w:p>
    <w:p>
      <w:r>
        <w:rPr>
          <w:b/>
        </w:rPr>
        <w:t xml:space="preserve">Numero de projet : </w:t>
      </w:r>
      <w:r>
        <w:t>CA-3-P011992001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2023-01-19T00:00:00 au 2025-12-31T00:00:00</w:t>
      </w:r>
    </w:p>
    <w:p>
      <w:r>
        <w:rPr>
          <w:b/>
        </w:rPr>
        <w:t xml:space="preserve">Engagement : </w:t>
      </w:r>
      <w:r>
        <w:t>34000000.00</w:t>
      </w:r>
    </w:p>
    <w:p>
      <w:r>
        <w:rPr>
          <w:b/>
        </w:rPr>
        <w:t xml:space="preserve">Total envoye en $ : </w:t>
      </w:r>
      <w:r>
        <w:t>24000000.0</w:t>
      </w:r>
    </w:p>
    <w:p>
      <w:r>
        <w:rPr>
          <w:b/>
        </w:rPr>
        <w:t xml:space="preserve">Description : </w:t>
      </w:r>
      <w:r>
        <w:t>La supplémentation périodique en vitamine A à forte dose des enfants de 6 à 59 mois est une intervention éprouvée et peu coûteuse dont il a été démontré qu'elle réduisait la mortalité toutes causes confondues de 12 à 24 pour cent et constitue un programme essentiel soutenant les efforts de réduction de la mortalité infantile. Le projet triennal VINA (Vitamin A Supplementation in a New Age), financé par Affaires mondiales Canada (exercice 2023-2026), vise à réduire la mortalité chez les filles et les garçons de moins de cinq ans exposés à un risque élevé de carence en vitamine A dans quinze pays d'Afrique subsaharienne. Grâce à ce projet, l'UNICEF soutiendra une distribution plus équitable, plus sensible au genre et plus efficace de la supplémentation en vitamine A (SVA) en travaillant en partenariat avec les ministères de la santé des pays. Le projet VINA permettra au gouvernement de s'approprier davantage les programmes de supplémentation en vitamine A et d'en assurer la viabilité financière, de renforcer les systèmes de distribution et de favoriser l'autonomisation des femmes et des filles. Le projet s'attaque également aux obstacles systématiques liés au sexe au niveau des ménages qui entravent l'accès aux services de santé.  Globalement, l'UNICEF estime que ce projet permettra de supplémenter en vitamine A environ 41 millions d'enfants de moins de cinq ans dans 15 pays d'ici 2026, en se concentrant sur les groupes vulnérables et difficiles à atteindre.</w:t>
      </w:r>
    </w:p>
    <w:p>
      <w:pPr>
        <w:pStyle w:val="Heading2"/>
      </w:pPr>
      <w:r>
        <w:t>Transactions</w:t>
      </w:r>
    </w:p>
    <w:p>
      <w:r>
        <w:rPr>
          <w:b/>
        </w:rPr>
        <w:t xml:space="preserve">Date : </w:t>
      </w:r>
      <w:r>
        <w:t>2023-01-19T00:00:00</w:t>
      </w:r>
      <w:r>
        <w:rPr>
          <w:b/>
        </w:rPr>
        <w:t xml:space="preserve">Type : </w:t>
      </w:r>
      <w:r>
        <w:t>Engagement</w:t>
      </w:r>
      <w:r>
        <w:rPr>
          <w:b/>
        </w:rPr>
        <w:t xml:space="preserve"> Montant : </w:t>
      </w:r>
      <w:r>
        <w:t>34000000.00</w:t>
      </w:r>
    </w:p>
    <w:p>
      <w:r>
        <w:rPr>
          <w:b/>
        </w:rPr>
        <w:t xml:space="preserve">Date : </w:t>
      </w:r>
      <w:r>
        <w:t>2023-01-20T00:00:00</w:t>
      </w:r>
      <w:r>
        <w:rPr>
          <w:b/>
        </w:rPr>
        <w:t xml:space="preserve">Type : </w:t>
      </w:r>
      <w:r>
        <w:t>Déboursé</w:t>
      </w:r>
      <w:r>
        <w:rPr>
          <w:b/>
        </w:rPr>
        <w:t xml:space="preserve"> Montant : </w:t>
      </w:r>
      <w:r>
        <w:t>8000000.00</w:t>
      </w:r>
    </w:p>
    <w:p>
      <w:r>
        <w:rPr>
          <w:b/>
        </w:rPr>
        <w:t xml:space="preserve">Date : </w:t>
      </w:r>
      <w:r>
        <w:t>2023-12-12T00:00:00</w:t>
      </w:r>
      <w:r>
        <w:rPr>
          <w:b/>
        </w:rPr>
        <w:t xml:space="preserve">Type : </w:t>
      </w:r>
      <w:r>
        <w:t>Déboursé</w:t>
      </w:r>
      <w:r>
        <w:rPr>
          <w:b/>
        </w:rPr>
        <w:t xml:space="preserve"> Montant : </w:t>
      </w:r>
      <w:r>
        <w:t>2000000.00</w:t>
      </w:r>
    </w:p>
    <w:p>
      <w:r>
        <w:rPr>
          <w:b/>
        </w:rPr>
        <w:t xml:space="preserve">Date : </w:t>
      </w:r>
      <w:r>
        <w:t>2024-01-29T00:00:00</w:t>
      </w:r>
      <w:r>
        <w:rPr>
          <w:b/>
        </w:rPr>
        <w:t xml:space="preserve">Type : </w:t>
      </w:r>
      <w:r>
        <w:t>Déboursé</w:t>
      </w:r>
      <w:r>
        <w:rPr>
          <w:b/>
        </w:rPr>
        <w:t xml:space="preserve"> Montant : </w:t>
      </w:r>
      <w:r>
        <w:t>10000000.00</w:t>
      </w:r>
    </w:p>
    <w:p>
      <w:r>
        <w:rPr>
          <w:b/>
        </w:rPr>
        <w:t xml:space="preserve">Date : </w:t>
      </w:r>
      <w:r>
        <w:t>2024-10-16T00:00:00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