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l’évaluation des besoins et analyse des crises humanitaires – IMPACT Initiatives 2022-2024</w:t>
      </w:r>
    </w:p>
    <w:p/>
    <w:p>
      <w:r>
        <w:rPr>
          <w:b/>
        </w:rPr>
        <w:t xml:space="preserve">Organisme : </w:t>
      </w:r>
      <w:r>
        <w:t>Affaires Mondiales Canada</w:t>
      </w:r>
    </w:p>
    <w:p>
      <w:r>
        <w:rPr>
          <w:b/>
        </w:rPr>
        <w:t xml:space="preserve">Numero de projet : </w:t>
      </w:r>
      <w:r>
        <w:t>CA-3-P011816001</w:t>
      </w:r>
    </w:p>
    <w:p>
      <w:r>
        <w:rPr>
          <w:b/>
        </w:rPr>
        <w:t xml:space="preserve">Lieu : </w:t>
      </w:r>
      <w:r>
        <w:t>Afrique, régional, Amérique, régional, Asie, régional, Europe, régional</w:t>
      </w:r>
    </w:p>
    <w:p>
      <w:r>
        <w:rPr>
          <w:b/>
        </w:rPr>
        <w:t xml:space="preserve">Agence executive partenaire : </w:t>
      </w:r>
      <w:r>
        <w:t xml:space="preserve">IMPACT Initiatives </w:t>
      </w:r>
    </w:p>
    <w:p>
      <w:r>
        <w:rPr>
          <w:b/>
        </w:rPr>
        <w:t xml:space="preserve">Type de financement : </w:t>
      </w:r>
      <w:r>
        <w:t>Don hors réorganisation de la dette (y compris quasi-dons)</w:t>
      </w:r>
    </w:p>
    <w:p>
      <w:r>
        <w:rPr>
          <w:b/>
        </w:rPr>
        <w:t xml:space="preserve">Dates : </w:t>
      </w:r>
      <w:r>
        <w:t>2022-07-27T00:00:00 au 2025-03-31T00:00:00</w:t>
      </w:r>
    </w:p>
    <w:p>
      <w:r>
        <w:rPr>
          <w:b/>
        </w:rPr>
        <w:t xml:space="preserve">Engagement : </w:t>
      </w:r>
      <w:r>
        <w:t>1950000.00</w:t>
      </w:r>
    </w:p>
    <w:p>
      <w:r>
        <w:rPr>
          <w:b/>
        </w:rPr>
        <w:t xml:space="preserve">Total envoye en $ : </w:t>
      </w:r>
      <w:r>
        <w:t>1950000.0</w:t>
      </w:r>
    </w:p>
    <w:p>
      <w:r>
        <w:rPr>
          <w:b/>
        </w:rPr>
        <w:t xml:space="preserve">Description : </w:t>
      </w:r>
      <w:r>
        <w:t>Mai 2022 - Dans les situations d'urgence complexes, les acteurs humanitaires - y compris les donateurs - sont confrontés à des défis considérables : recueillir des données à partir de sources multiples et les utiliser efficacement de manière coordonnée, opportune et complète.  Les évaluations des besoins s'appuient fortement sur l'analyse menée par des partenaires tels que IMPACT Initiatives. En améliorant la qualité de ces évaluations, les décideurs humanitaires peuvent prendre des décisions fondées sur des informations de meilleure qualité.  Avec le soutien du GAC, ce projet vise à renforcer la disponibilité et la qualité des données multisectorielles et de leur analyse. Les activités de ce projet comprennent : 1) la réalisation d'évaluations multisectorielles des besoins humanitaires; 2) le développement de cadres, de méthodologies et d'outils analytiques intersectoriels afin d'améliorer la qualité des données sur lesquelles s'appuient les décideurs humanitaires.</w:t>
      </w:r>
    </w:p>
    <w:p>
      <w:pPr>
        <w:pStyle w:val="Heading2"/>
      </w:pPr>
      <w:r>
        <w:t>Transactions</w:t>
      </w:r>
    </w:p>
    <w:p>
      <w:r>
        <w:rPr>
          <w:b/>
        </w:rPr>
        <w:t xml:space="preserve">Date : </w:t>
      </w:r>
      <w:r>
        <w:t>2022-07-27T00:00:00</w:t>
      </w:r>
      <w:r>
        <w:rPr>
          <w:b/>
        </w:rPr>
        <w:t xml:space="preserve">Type : </w:t>
      </w:r>
      <w:r>
        <w:t>Engagement</w:t>
      </w:r>
      <w:r>
        <w:rPr>
          <w:b/>
        </w:rPr>
        <w:t xml:space="preserve"> Montant : </w:t>
      </w:r>
      <w:r>
        <w:t>1950000.00</w:t>
      </w:r>
    </w:p>
    <w:p>
      <w:r>
        <w:rPr>
          <w:b/>
        </w:rPr>
        <w:t xml:space="preserve">Date : </w:t>
      </w:r>
      <w:r>
        <w:t>2022-08-04T00:00:00</w:t>
      </w:r>
      <w:r>
        <w:rPr>
          <w:b/>
        </w:rPr>
        <w:t xml:space="preserve">Type : </w:t>
      </w:r>
      <w:r>
        <w:t>Déboursé</w:t>
      </w:r>
      <w:r>
        <w:rPr>
          <w:b/>
        </w:rPr>
        <w:t xml:space="preserve"> Montant : </w:t>
      </w:r>
      <w:r>
        <w:t>650000.00</w:t>
      </w:r>
    </w:p>
    <w:p>
      <w:r>
        <w:rPr>
          <w:b/>
        </w:rPr>
        <w:t xml:space="preserve">Date : </w:t>
      </w:r>
      <w:r>
        <w:t>2023-12-21T00:00:00</w:t>
      </w:r>
      <w:r>
        <w:rPr>
          <w:b/>
        </w:rPr>
        <w:t xml:space="preserve">Type : </w:t>
      </w:r>
      <w:r>
        <w:t>Déboursé</w:t>
      </w:r>
      <w:r>
        <w:rPr>
          <w:b/>
        </w:rPr>
        <w:t xml:space="preserve"> Montant : </w:t>
      </w:r>
      <w:r>
        <w:t>650000.00</w:t>
      </w:r>
    </w:p>
    <w:p>
      <w:r>
        <w:rPr>
          <w:b/>
        </w:rPr>
        <w:t xml:space="preserve">Date : </w:t>
      </w:r>
      <w:r>
        <w:t>2024-10-23T00:00:00</w:t>
      </w:r>
      <w:r>
        <w:rPr>
          <w:b/>
        </w:rPr>
        <w:t xml:space="preserve">Type : </w:t>
      </w:r>
      <w:r>
        <w:t>Déboursé</w:t>
      </w:r>
      <w:r>
        <w:rPr>
          <w:b/>
        </w:rPr>
        <w:t xml:space="preserve"> Montant : </w:t>
      </w:r>
      <w:r>
        <w:t>650000.00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