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la Lutte intégrée contre la malnutrition chronique au Mali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CA-3-P008522001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Action contre la Faim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2021-03-15T00:00:00 au 2026-03-31T00:00:00</w:t>
      </w:r>
    </w:p>
    <w:p>
      <w:r>
        <w:rPr>
          <w:b/>
        </w:rPr>
        <w:t xml:space="preserve">Engagement : </w:t>
      </w:r>
      <w:r>
        <w:t>12200000.00</w:t>
      </w:r>
    </w:p>
    <w:p>
      <w:r>
        <w:rPr>
          <w:b/>
        </w:rPr>
        <w:t xml:space="preserve">Total envoye en $ : </w:t>
      </w:r>
      <w:r>
        <w:t>9549632.0</w:t>
      </w:r>
    </w:p>
    <w:p>
      <w:r>
        <w:rPr>
          <w:b/>
        </w:rPr>
        <w:t xml:space="preserve">Description : </w:t>
      </w:r>
      <w:r>
        <w:t>Ce projet vise à améliorer l'état nutritionnel des enfants de moins de 5 ans et des femmes enceintes et allaitantes dans les régions de Kayes et de Sikasso.  Ce projet traites 3 causes majeures de la malnutrition chronique : l’accès à des soins adéquats, à un environnement salubre et à une alimentation adaptée. Les activités de ce projet comprennent : 1) élaborer et mettre en œuvre des stratégies de changement de comportements avec les communautés afin de favoriser l’accès des femmes et des adolescentes aux services de santé sexuelle et reproductive; 2) former environ 150 agents de santé (dont 66 % de femmes) en matière de santé sexuelle et reproductive, de planification familiale, d’alimentation et de nutrition du jeune enfant, et du respect des droits des femmes et des adolescentes; 3) réhabiliter ou construire environ 40 points d’eau et 60 latrines familiales ou scolaires en tenant compte des besoins spécifiques des femmes et des filles; 4) doter les groupements féminins en intrants et en matériel pour la transformation, le stockage et la commercialisation des produits à haute valeur nutritive.  Ce projet vise à bénéficier à environ 728 000 personnes, dont 52,7 % de femmes et d'adolescentes et 46,9 % d'enfants de moins de 5 ans, et à bénéficier indirectement à l'ensemble de la population des 4 districts cibles, soit plus de 2 088 000 personnes.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12200000.00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2021-11-30T00:00:00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297771.87</w:t>
      </w:r>
    </w:p>
    <w:p>
      <w:r>
        <w:rPr>
          <w:b/>
        </w:rPr>
        <w:t xml:space="preserve">Date : </w:t>
      </w:r>
      <w:r>
        <w:t>2022-02-07T00:00:00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100.00</w:t>
      </w:r>
    </w:p>
    <w:p>
      <w:r>
        <w:rPr>
          <w:b/>
        </w:rPr>
        <w:t xml:space="preserve">Date : </w:t>
      </w:r>
      <w:r>
        <w:t>2022-03-03T00:00:00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270203.16</w:t>
      </w:r>
    </w:p>
    <w:p>
      <w:r>
        <w:rPr>
          <w:b/>
        </w:rPr>
        <w:t xml:space="preserve">Date : </w:t>
      </w:r>
      <w:r>
        <w:t>2022-05-24T00:00:00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17934.00</w:t>
      </w:r>
    </w:p>
    <w:p>
      <w:r>
        <w:rPr>
          <w:b/>
        </w:rPr>
        <w:t xml:space="preserve">Date : </w:t>
      </w:r>
      <w:r>
        <w:t>2022-08-19T00:00:00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634777.97</w:t>
      </w:r>
    </w:p>
    <w:p>
      <w:r>
        <w:rPr>
          <w:b/>
        </w:rPr>
        <w:t xml:space="preserve">Date : </w:t>
      </w:r>
      <w:r>
        <w:t>2022-11-25T00:00:00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449043.00</w:t>
      </w:r>
    </w:p>
    <w:p>
      <w:r>
        <w:rPr>
          <w:b/>
        </w:rPr>
        <w:t xml:space="preserve">Date : </w:t>
      </w:r>
      <w:r>
        <w:t>2023-02-23T00:00:00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1050957.00</w:t>
      </w:r>
    </w:p>
    <w:p>
      <w:r>
        <w:rPr>
          <w:b/>
        </w:rPr>
        <w:t xml:space="preserve">Date : </w:t>
      </w:r>
      <w:r>
        <w:t>2023-05-31T00:00:00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206494.00</w:t>
      </w:r>
    </w:p>
    <w:p>
      <w:r>
        <w:rPr>
          <w:b/>
        </w:rPr>
        <w:t xml:space="preserve">Date : </w:t>
      </w:r>
      <w:r>
        <w:t>2023-09-28T00:00:00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1081701.00</w:t>
      </w:r>
    </w:p>
    <w:p>
      <w:r>
        <w:rPr>
          <w:b/>
        </w:rPr>
        <w:t xml:space="preserve">Date : </w:t>
      </w:r>
      <w:r>
        <w:t>2023-12-15T00:00:00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899213.00</w:t>
      </w:r>
    </w:p>
    <w:p>
      <w:r>
        <w:rPr>
          <w:b/>
        </w:rPr>
        <w:t xml:space="preserve">Date : </w:t>
      </w:r>
      <w:r>
        <w:t>2024-02-20T00:00:00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840038.00</w:t>
      </w:r>
    </w:p>
    <w:p>
      <w:r>
        <w:rPr>
          <w:b/>
        </w:rPr>
        <w:t xml:space="preserve">Date : </w:t>
      </w:r>
      <w:r>
        <w:t>2024-03-26T00:00:00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640448.00</w:t>
      </w:r>
    </w:p>
    <w:p>
      <w:r>
        <w:rPr>
          <w:b/>
        </w:rPr>
        <w:t xml:space="preserve">Date : </w:t>
      </w:r>
      <w:r>
        <w:t>2024-06-19T00:00:00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1494911.00</w:t>
      </w:r>
    </w:p>
    <w:p>
      <w:r>
        <w:rPr>
          <w:b/>
        </w:rPr>
        <w:t xml:space="preserve">Date : </w:t>
      </w:r>
      <w:r>
        <w:t>2024-09-09T00:00:00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682454.00</w:t>
      </w:r>
    </w:p>
    <w:p>
      <w:r>
        <w:rPr>
          <w:b/>
        </w:rPr>
        <w:t xml:space="preserve">Date : </w:t>
      </w:r>
      <w:r>
        <w:t>2024-11-27T00:00:00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483586.00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