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la scolarisation des filles au Mali - Réponse à la COVID-19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CA-3-P007020002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EUMC - Entraide universitaire mondiale du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2021-03-15T00:00:00 au 2026-03-31T00:00:00</w:t>
      </w:r>
    </w:p>
    <w:p>
      <w:r>
        <w:rPr>
          <w:b/>
        </w:rPr>
        <w:t xml:space="preserve">Engagement : </w:t>
      </w:r>
      <w:r>
        <w:t>1000000.00</w:t>
      </w:r>
    </w:p>
    <w:p>
      <w:r>
        <w:rPr>
          <w:b/>
        </w:rPr>
        <w:t xml:space="preserve">Total envoye en $ : </w:t>
      </w:r>
      <w:r>
        <w:t>1000000.0</w:t>
      </w:r>
    </w:p>
    <w:p>
      <w:r>
        <w:rPr>
          <w:b/>
        </w:rPr>
        <w:t xml:space="preserve">Description : </w:t>
      </w:r>
      <w:r>
        <w:t>Ce projet soutient les activités pour répondre aux besoins de la lutte contre la pandémie COVID-19 au Mali. Ce projet vise à réduire les disparités dans les apprentissages et le rendement scolaire des filles âgées de 6 à 12 ans du premier cycle d’enseignement fondamental dans les régions de Mopti et Ségou. Les activités du projet liés à la COVID-19 visent à sensibiliser les populations aux bonnes pratiques sanitaires afin d’atténuer les impacts de la pandémie. Ce projet compte bénéficier à 44 500 personnes, y compris les enseignants, les parents, les leaders communautaires et religieux (dont 57% de femmes).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2021-03-23T00:00:00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