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Mécanisme de développement de la filière de projets en Jordanie</w:t>
      </w:r>
    </w:p>
    <w:p/>
    <w:p>
      <w:r>
        <w:rPr>
          <w:b/>
        </w:rPr>
        <w:t xml:space="preserve">Organisme : </w:t>
      </w:r>
      <w:r>
        <w:t>Affaires Mondiales Canada</w:t>
      </w:r>
    </w:p>
    <w:p>
      <w:r>
        <w:rPr>
          <w:b/>
        </w:rPr>
        <w:t xml:space="preserve">Numero de projet : </w:t>
      </w:r>
      <w:r>
        <w:t>CA-3-P007566001</w:t>
      </w:r>
    </w:p>
    <w:p>
      <w:r>
        <w:rPr>
          <w:b/>
        </w:rPr>
        <w:t xml:space="preserve">Lieu : </w:t>
      </w:r>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2021-03-26T00:00:00 au 2026-03-31T00:00:00</w:t>
      </w:r>
    </w:p>
    <w:p>
      <w:r>
        <w:rPr>
          <w:b/>
        </w:rPr>
        <w:t xml:space="preserve">Engagement : </w:t>
      </w:r>
      <w:r>
        <w:t>5000000.00</w:t>
      </w:r>
    </w:p>
    <w:p>
      <w:r>
        <w:rPr>
          <w:b/>
        </w:rPr>
        <w:t xml:space="preserve">Total envoye en $ : </w:t>
      </w:r>
      <w:r>
        <w:t>5000000.0</w:t>
      </w:r>
    </w:p>
    <w:p>
      <w:r>
        <w:rPr>
          <w:b/>
        </w:rPr>
        <w:t xml:space="preserve">Description : </w:t>
      </w:r>
      <w:r>
        <w:t>Le projet cherche à contribuer à la croissance économique durable et inclusive en Jordanie au moyen du Mécanisme de développement de la filière de projets (Project Pipeline Development Facility ou PPDF). Il vise le renforcement des capacités des partenariats public-privé (PPP), le lancement des activités de la nouvelle Unité centrale de PPP du gouvernement de Jordanie et l’élaboration d’une solide filière de projets de PPP susceptibles de bénéficier d’un financement en Jordanie. Le Mécanisme s’articule autour de 4 importantes activités simultanées : le renforcement des capacités, le développement de la filière de projets, les études de préfaisabilité et les conseils liés aux transactions. Les activités de ce projet comprennent : 1) donner de la formation et des ateliers en cours d’emploi au personnel de l’Unité centrale de PPP, notamment sur l’égalité des genres et la durabilité environnementale; 2) élaborer des procédures normalisées de fonctionnement et des modèles pour l’Unité de PPP; 3) élaborer à l’intention de l’Unité centrale de PPP ou des ministères responsables des cadres de référence en vue de la conclusion de marchés avec les consultants afin que ces derniers réalisent des études de faisabilité; 4) fournir des services de conseils sur les transactions au gouvernement de la Jordanie pour l’aider à préparer, structurer et lancer des appels d’offres relativement à des projets de PPP visant à mobiliser la participation du secteur privé.</w:t>
      </w:r>
    </w:p>
    <w:p>
      <w:pPr>
        <w:pStyle w:val="Heading2"/>
      </w:pPr>
      <w:r>
        <w:t>Transactions</w:t>
      </w:r>
    </w:p>
    <w:p>
      <w:r>
        <w:rPr>
          <w:b/>
        </w:rPr>
        <w:t xml:space="preserve">Date : </w:t>
      </w:r>
      <w:r>
        <w:t>2021-03-26T00:00:00</w:t>
      </w:r>
      <w:r>
        <w:rPr>
          <w:b/>
        </w:rPr>
        <w:t xml:space="preserve">Type : </w:t>
      </w:r>
      <w:r>
        <w:t>Engagement</w:t>
      </w:r>
      <w:r>
        <w:rPr>
          <w:b/>
        </w:rPr>
        <w:t xml:space="preserve"> Montant : </w:t>
      </w:r>
      <w:r>
        <w:t>5000000.00</w:t>
      </w:r>
    </w:p>
    <w:p>
      <w:r>
        <w:rPr>
          <w:b/>
        </w:rPr>
        <w:t xml:space="preserve">Date : </w:t>
      </w:r>
      <w:r>
        <w:t>2021-03-29T00:00:00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