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réponse UNFPA Supplies à la COVID-19</w:t>
      </w:r>
    </w:p>
    <w:p/>
    <w:p>
      <w:r>
        <w:rPr>
          <w:b/>
        </w:rPr>
        <w:t xml:space="preserve">Organisme : </w:t>
      </w:r>
      <w:r>
        <w:t>Affaires Mondiales Canada</w:t>
      </w:r>
    </w:p>
    <w:p>
      <w:r>
        <w:rPr>
          <w:b/>
        </w:rPr>
        <w:t xml:space="preserve">Numero de projet : </w:t>
      </w:r>
      <w:r>
        <w:t>CA-3-P009879001</w:t>
      </w:r>
    </w:p>
    <w:p>
      <w:r>
        <w:rPr>
          <w:b/>
        </w:rPr>
        <w:t xml:space="preserve">Lieu : </w:t>
      </w:r>
      <w:r>
        <w:t>Afrique, régional, Amérique, régional, Asie, régional, Océanie,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2020-12-18T00:00:00 au 2021-12-31T00:00:00</w:t>
      </w:r>
    </w:p>
    <w:p>
      <w:r>
        <w:rPr>
          <w:b/>
        </w:rPr>
        <w:t xml:space="preserve">Engagement : </w:t>
      </w:r>
      <w:r>
        <w:t>5000000.00</w:t>
      </w:r>
    </w:p>
    <w:p>
      <w:r>
        <w:rPr>
          <w:b/>
        </w:rPr>
        <w:t xml:space="preserve">Total envoye en $ : </w:t>
      </w:r>
      <w:r>
        <w:t>5000000.0</w:t>
      </w:r>
    </w:p>
    <w:p>
      <w:r>
        <w:rPr>
          <w:b/>
        </w:rPr>
        <w:t xml:space="preserve">Description : </w:t>
      </w:r>
      <w:r>
        <w:t>Ce projet vise à garantir que les femmes et les filles du monde entier conservent un accès à des services de santé sexuelle et reproductive (SSR) de qualité pendant la pandémie de coronavirus (COVID-19). Les activités de ce projet comprennent : 1) acheter et livrer des médicaments de santé maternelle et des contraceptifs; 2) soutenir la prestation de services de SSR dans les 46 pays-programme du programme UNFPA Supplies du Fonds des Nations Unies pour la population (UNFPA); 3) intervenir auprès des gouvernements locaux et des intervenants nationaux pour promouvoir l’accès aux services de SSR. Le projet profite principalement aux femmes et aux filles en âge de procréer, notamment celles qui sont mal desservies et vulnérables dans les zones rurales et à faible revenu.</w:t>
      </w:r>
    </w:p>
    <w:p>
      <w:pPr>
        <w:pStyle w:val="Heading2"/>
      </w:pPr>
      <w:r>
        <w:t>Transactions</w:t>
      </w:r>
    </w:p>
    <w:p>
      <w:r>
        <w:rPr>
          <w:b/>
        </w:rPr>
        <w:t xml:space="preserve">Date : </w:t>
      </w:r>
      <w:r>
        <w:t>2020-12-18T00:00:00</w:t>
      </w:r>
      <w:r>
        <w:rPr>
          <w:b/>
        </w:rPr>
        <w:t xml:space="preserve">Type : </w:t>
      </w:r>
      <w:r>
        <w:t>Engagement</w:t>
      </w:r>
      <w:r>
        <w:rPr>
          <w:b/>
        </w:rPr>
        <w:t xml:space="preserve"> Montant : </w:t>
      </w:r>
      <w:r>
        <w:t>5000000.00</w:t>
      </w:r>
    </w:p>
    <w:p>
      <w:r>
        <w:rPr>
          <w:b/>
        </w:rPr>
        <w:t xml:space="preserve">Date : </w:t>
      </w:r>
      <w:r>
        <w:t>2021-01-04T00:00:00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