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secteur de l'éducation - Renforcement des capacités au niveau local</w:t>
      </w:r>
    </w:p>
    <w:p/>
    <w:p>
      <w:r>
        <w:rPr>
          <w:b/>
        </w:rPr>
        <w:t xml:space="preserve">Organisme : </w:t>
      </w:r>
      <w:r>
        <w:t>Affaires Mondiales Canada</w:t>
      </w:r>
    </w:p>
    <w:p>
      <w:r>
        <w:rPr>
          <w:b/>
        </w:rPr>
        <w:t xml:space="preserve">Numero de projet : </w:t>
      </w:r>
      <w:r>
        <w:t>CA-3-A032121005</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2013-03-26T00:00:00 au 2018-02-28T00:00:00</w:t>
      </w:r>
    </w:p>
    <w:p>
      <w:r>
        <w:rPr>
          <w:b/>
        </w:rPr>
        <w:t xml:space="preserve">Engagement : </w:t>
      </w:r>
      <w:r>
        <w:t>3000000.00</w:t>
      </w:r>
    </w:p>
    <w:p>
      <w:r>
        <w:rPr>
          <w:b/>
        </w:rPr>
        <w:t xml:space="preserve">Total envoye en $ : </w:t>
      </w:r>
      <w:r>
        <w:t>3000000.0</w:t>
      </w:r>
    </w:p>
    <w:p>
      <w:r>
        <w:rPr>
          <w:b/>
        </w:rPr>
        <w:t xml:space="preserve">Description : </w:t>
      </w:r>
      <w:r>
        <w:t>Ce projet vise à appuyer la déconcentration de l'administration du secteur de l'éducation au Sénégal. Il permet d'appuyer les efforts du gouvernement à renforcer les compétences du personnel au niveau local. Les activités financées visent à renforcer les compétences techniques et de gestion en éducation, ainsi que les compétences au niveau de la réforme des finances publiques. Parmi les activités notons l'identification des besoins en formation et en équipement, le recrutement et l'affectation du personnel, la formation et l'accompagnement du personnel, le développement d'outils de gestion et l'acquisition d'équipement.   Ce projet constitue une composante de l'aide fournie par le Canada au Sénégal pour aider ce pays à atteindre ses objectifs de développement dans le secteur de l'éducation.</w:t>
      </w:r>
    </w:p>
    <w:p>
      <w:pPr>
        <w:pStyle w:val="Heading2"/>
      </w:pPr>
      <w:r>
        <w:t>Transactions</w:t>
      </w:r>
    </w:p>
    <w:p>
      <w:r>
        <w:rPr>
          <w:b/>
        </w:rPr>
        <w:t xml:space="preserve">Date : </w:t>
      </w:r>
      <w:r>
        <w:t>2013-03-26T00:00:00</w:t>
      </w:r>
      <w:r>
        <w:rPr>
          <w:b/>
        </w:rPr>
        <w:t xml:space="preserve">Type : </w:t>
      </w:r>
      <w:r>
        <w:t>Engagement</w:t>
      </w:r>
      <w:r>
        <w:rPr>
          <w:b/>
        </w:rPr>
        <w:t xml:space="preserve"> Montant : </w:t>
      </w:r>
      <w:r>
        <w:t>3000000.00</w:t>
      </w:r>
    </w:p>
    <w:p>
      <w:r>
        <w:rPr>
          <w:b/>
        </w:rPr>
        <w:t xml:space="preserve">Date : </w:t>
      </w:r>
      <w:r>
        <w:t>2013-05-08T00:00:00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