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Appui scolarisation des filles au Mali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CA-3-P007020001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EUMC - Entraide universitaire mondiale du Canada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2021-03-15T00:00:00 au 2026-03-30T00:00:00</w:t>
      </w:r>
    </w:p>
    <w:p>
      <w:r>
        <w:rPr>
          <w:b/>
        </w:rPr>
        <w:t xml:space="preserve">Engagement : </w:t>
      </w:r>
      <w:r>
        <w:t>11000000.00</w:t>
      </w:r>
    </w:p>
    <w:p>
      <w:r>
        <w:rPr>
          <w:b/>
        </w:rPr>
        <w:t xml:space="preserve">Total envoye en $ : </w:t>
      </w:r>
      <w:r>
        <w:t>9051838.0</w:t>
      </w:r>
    </w:p>
    <w:p>
      <w:r>
        <w:rPr>
          <w:b/>
        </w:rPr>
        <w:t xml:space="preserve">Description : </w:t>
      </w:r>
      <w:r>
        <w:t>Ce projet vise à réduire les disparités dans les apprentissages et le rendement scolaire des filles âgées de 6 à 12 ans du premier cycle d’enseignement fondamental dans les régions de Mopti et Ségou.  Les activités du projet comprennent : 1) fournir une assistance financière conditionnelle à des familles vulnérables ciblées pour soutenir la scolarisation des filles; 2) mettre en œuvre les initiatives novatrices pour améliorer la sécurité, la protection et le transport des élèves, en particulier les filles; 3) développer une plateforme numérique d’appui à l’enseignement avec les outils et les ressources pédagogiques et didactiques tenant compte du genre; 4) organiser les ateliers de formation pour les enseignants sur le contenu d’un nouveau curriculum, la pédagogie inclusive et soucieuse de l’égalité des genres. Ce projet compte bénéficier à 44 500 personnes, y compris les enseignants, les parents, les leaders communautaires et religieux (dont 57% femmes).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2021-03-15T00:00:00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11000000.00</w:t>
      </w:r>
    </w:p>
    <w:p>
      <w:r>
        <w:rPr>
          <w:b/>
        </w:rPr>
        <w:t xml:space="preserve">Date : </w:t>
      </w:r>
      <w:r>
        <w:t>2021-03-23T00:00:00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1750000.00</w:t>
      </w:r>
    </w:p>
    <w:p>
      <w:r>
        <w:rPr>
          <w:b/>
        </w:rPr>
        <w:t xml:space="preserve">Date : </w:t>
      </w:r>
      <w:r>
        <w:t>2022-06-08T00:00:00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966618.00</w:t>
      </w:r>
    </w:p>
    <w:p>
      <w:r>
        <w:rPr>
          <w:b/>
        </w:rPr>
        <w:t xml:space="preserve">Date : </w:t>
      </w:r>
      <w:r>
        <w:t>2023-07-10T00:00:00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639051.00</w:t>
      </w:r>
    </w:p>
    <w:p>
      <w:r>
        <w:rPr>
          <w:b/>
        </w:rPr>
        <w:t xml:space="preserve">Date : </w:t>
      </w:r>
      <w:r>
        <w:t>2024-01-31T00:00:00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1566183.00</w:t>
      </w:r>
    </w:p>
    <w:p>
      <w:r>
        <w:rPr>
          <w:b/>
        </w:rPr>
        <w:t xml:space="preserve">Date : </w:t>
      </w:r>
      <w:r>
        <w:t>2024-02-09T00:00:00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1425535.00</w:t>
      </w:r>
    </w:p>
    <w:p>
      <w:r>
        <w:rPr>
          <w:b/>
        </w:rPr>
        <w:t xml:space="preserve">Date : </w:t>
      </w:r>
      <w:r>
        <w:t>2024-06-05T00:00:00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2194289.00</w:t>
      </w:r>
    </w:p>
    <w:p>
      <w:r>
        <w:rPr>
          <w:b/>
        </w:rPr>
        <w:t xml:space="preserve">Date : </w:t>
      </w:r>
      <w:r>
        <w:t>2025-01-22T00:00:00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510162.00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