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Assainissement, hygiène et approvisionnement en eau potable en Artibonite et Centre en Haïti</w:t>
      </w:r>
    </w:p>
    <w:p/>
    <w:p>
      <w:r>
        <w:rPr>
          <w:b/>
        </w:rPr>
        <w:t xml:space="preserve">Organisme : </w:t>
      </w:r>
      <w:r>
        <w:t>Affaires Mondiales Canada</w:t>
      </w:r>
    </w:p>
    <w:p>
      <w:r>
        <w:rPr>
          <w:b/>
        </w:rPr>
        <w:t xml:space="preserve">Numero de projet : </w:t>
      </w:r>
      <w:r>
        <w:t>CA-3-D000126001</w:t>
      </w:r>
    </w:p>
    <w:p>
      <w:r>
        <w:rPr>
          <w:b/>
        </w:rPr>
        <w:t xml:space="preserve">Lieu : </w:t>
      </w:r>
      <w:r/>
    </w:p>
    <w:p>
      <w:r>
        <w:rPr>
          <w:b/>
        </w:rPr>
        <w:t xml:space="preserve">Agence executive partenaire : </w:t>
      </w:r>
      <w:r>
        <w:t xml:space="preserve">UNICEF - Fonds des Nations Unies pour l'enfance </w:t>
      </w:r>
    </w:p>
    <w:p>
      <w:r>
        <w:rPr>
          <w:b/>
        </w:rPr>
        <w:t xml:space="preserve">Type de financement : </w:t>
      </w:r>
      <w:r>
        <w:t>Don hors réorganisation de la dette (y compris quasi-dons)</w:t>
      </w:r>
    </w:p>
    <w:p>
      <w:r>
        <w:rPr>
          <w:b/>
        </w:rPr>
        <w:t xml:space="preserve">Dates : </w:t>
      </w:r>
      <w:r>
        <w:t>2014-03-18T00:00:00 au 2019-05-31T00:00:00</w:t>
      </w:r>
    </w:p>
    <w:p>
      <w:r>
        <w:rPr>
          <w:b/>
        </w:rPr>
        <w:t xml:space="preserve">Engagement : </w:t>
      </w:r>
      <w:r>
        <w:t>20000000.00</w:t>
      </w:r>
    </w:p>
    <w:p>
      <w:r>
        <w:rPr>
          <w:b/>
        </w:rPr>
        <w:t xml:space="preserve">Total envoye en $ : </w:t>
      </w:r>
      <w:r>
        <w:t>20000000.0</w:t>
      </w:r>
    </w:p>
    <w:p>
      <w:r>
        <w:rPr>
          <w:b/>
        </w:rPr>
        <w:t xml:space="preserve">Description : </w:t>
      </w:r>
      <w:r>
        <w:t>Ce projet vise à réduire le nombre de morts causées par des maladies diarrhéiques en diminuant les risques sanitaires dans les zones les plus vulnérables des départements de l’Artibonite et du Centre. Le choléra demeure une menace très présente dans ces régions et la diarrhée est la cause de mortalité la plus commune auprès des enfants de moins de cinq ans.  Le projet vise à améliorer l’accès de 240 000 personnes à l’eau potable dans les collectivités du département de l’Artibonite et du Centre en Haïti. Le projet cherche à améliorer l'hygiène et l'assainissement dans 140 écoles et 30 établissements de santé, ainsi qu’à renforcer la capacité du gouvernement haïtien à coordonner des services d’assainissement et de santé durables pour les populations les plus vulnérables dans 150 localités. Le projet œuvre en étroite collaboration avec les partenaires gouvernementaux haïtiens en eau et assainissement, en santé et en éducation, tant aux niveaux national que départemental.  Ce projet fait partie de l'engagement du Canada à l'égard de la santé des mères, des nouveau-nés et des enfants.</w:t>
      </w:r>
    </w:p>
    <w:p>
      <w:pPr>
        <w:pStyle w:val="Heading2"/>
      </w:pPr>
      <w:r>
        <w:t>Transactions</w:t>
      </w:r>
    </w:p>
    <w:p>
      <w:r>
        <w:rPr>
          <w:b/>
        </w:rPr>
        <w:t xml:space="preserve">Date : </w:t>
      </w:r>
      <w:r>
        <w:t>2014-03-18T00:00:00</w:t>
      </w:r>
      <w:r>
        <w:rPr>
          <w:b/>
        </w:rPr>
        <w:t xml:space="preserve">Type : </w:t>
      </w:r>
      <w:r>
        <w:t>Engagement</w:t>
      </w:r>
      <w:r>
        <w:rPr>
          <w:b/>
        </w:rPr>
        <w:t xml:space="preserve"> Montant : </w:t>
      </w:r>
      <w:r>
        <w:t>20000000.00</w:t>
      </w:r>
    </w:p>
    <w:p>
      <w:r>
        <w:rPr>
          <w:b/>
        </w:rPr>
        <w:t xml:space="preserve">Date : </w:t>
      </w:r>
      <w:r>
        <w:t>2014-03-19T00:00:00</w:t>
      </w:r>
      <w:r>
        <w:rPr>
          <w:b/>
        </w:rPr>
        <w:t xml:space="preserve">Type : </w:t>
      </w:r>
      <w:r>
        <w:t>Déboursé</w:t>
      </w:r>
      <w:r>
        <w:rPr>
          <w:b/>
        </w:rPr>
        <w:t xml:space="preserve"> Montant : </w:t>
      </w:r>
      <w:r>
        <w:t>3600000.00</w:t>
      </w:r>
    </w:p>
    <w:p>
      <w:r>
        <w:rPr>
          <w:b/>
        </w:rPr>
        <w:t xml:space="preserve">Date : </w:t>
      </w:r>
      <w:r>
        <w:t>2015-01-30T00:00:00</w:t>
      </w:r>
      <w:r>
        <w:rPr>
          <w:b/>
        </w:rPr>
        <w:t xml:space="preserve">Type : </w:t>
      </w:r>
      <w:r>
        <w:t>Déboursé</w:t>
      </w:r>
      <w:r>
        <w:rPr>
          <w:b/>
        </w:rPr>
        <w:t xml:space="preserve"> Montant : </w:t>
      </w:r>
      <w:r>
        <w:t>6000000.00</w:t>
      </w:r>
    </w:p>
    <w:p>
      <w:r>
        <w:rPr>
          <w:b/>
        </w:rPr>
        <w:t xml:space="preserve">Date : </w:t>
      </w:r>
      <w:r>
        <w:t>2016-03-30T00:00:00</w:t>
      </w:r>
      <w:r>
        <w:rPr>
          <w:b/>
        </w:rPr>
        <w:t xml:space="preserve">Type : </w:t>
      </w:r>
      <w:r>
        <w:t>Déboursé</w:t>
      </w:r>
      <w:r>
        <w:rPr>
          <w:b/>
        </w:rPr>
        <w:t xml:space="preserve"> Montant : </w:t>
      </w:r>
      <w:r>
        <w:t>1000000.00</w:t>
      </w:r>
    </w:p>
    <w:p>
      <w:r>
        <w:rPr>
          <w:b/>
        </w:rPr>
        <w:t xml:space="preserve">Date : </w:t>
      </w:r>
      <w:r>
        <w:t>2017-03-17T00:00:00</w:t>
      </w:r>
      <w:r>
        <w:rPr>
          <w:b/>
        </w:rPr>
        <w:t xml:space="preserve">Type : </w:t>
      </w:r>
      <w:r>
        <w:t>Déboursé</w:t>
      </w:r>
      <w:r>
        <w:rPr>
          <w:b/>
        </w:rPr>
        <w:t xml:space="preserve"> Montant : </w:t>
      </w:r>
      <w:r>
        <w:t>3500000.00</w:t>
      </w:r>
    </w:p>
    <w:p>
      <w:r>
        <w:rPr>
          <w:b/>
        </w:rPr>
        <w:t xml:space="preserve">Date : </w:t>
      </w:r>
      <w:r>
        <w:t>2018-03-23T00:00:00</w:t>
      </w:r>
      <w:r>
        <w:rPr>
          <w:b/>
        </w:rPr>
        <w:t xml:space="preserve">Type : </w:t>
      </w:r>
      <w:r>
        <w:t>Déboursé</w:t>
      </w:r>
      <w:r>
        <w:rPr>
          <w:b/>
        </w:rPr>
        <w:t xml:space="preserve"> Montant : </w:t>
      </w:r>
      <w:r>
        <w:t>4000000.00</w:t>
      </w:r>
    </w:p>
    <w:p>
      <w:r>
        <w:rPr>
          <w:b/>
        </w:rPr>
        <w:t xml:space="preserve">Date : </w:t>
      </w:r>
      <w:r>
        <w:t>2019-10-17T00:00:00</w:t>
      </w:r>
      <w:r>
        <w:rPr>
          <w:b/>
        </w:rPr>
        <w:t xml:space="preserve">Type : </w:t>
      </w:r>
      <w:r>
        <w:t>Déboursé</w:t>
      </w:r>
      <w:r>
        <w:rPr>
          <w:b/>
        </w:rPr>
        <w:t xml:space="preserve"> Montant : </w:t>
      </w:r>
      <w:r>
        <w:t>1900000.00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