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Assistance alimentaire d’urgence au Moyen-Orient - Programme alimentaire mondial 2022-2023</w:t>
      </w:r>
    </w:p>
    <w:p/>
    <w:p>
      <w:r>
        <w:rPr>
          <w:b/>
        </w:rPr>
        <w:t xml:space="preserve">Organisme : </w:t>
      </w:r>
      <w:r>
        <w:t>Affaires Mondiales Canada</w:t>
      </w:r>
    </w:p>
    <w:p>
      <w:r>
        <w:rPr>
          <w:b/>
        </w:rPr>
        <w:t xml:space="preserve">Numero de projet : </w:t>
      </w:r>
      <w:r>
        <w:t>CA-3-P011394001</w:t>
      </w:r>
    </w:p>
    <w:p>
      <w:r>
        <w:rPr>
          <w:b/>
        </w:rPr>
        <w:t xml:space="preserve">Lieu : </w:t>
      </w:r>
      <w:r>
        <w:t>Moyen-Orient, régional</w:t>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2022-06-01T00:00:00 au 2024-03-31T00:00:00</w:t>
      </w:r>
    </w:p>
    <w:p>
      <w:r>
        <w:rPr>
          <w:b/>
        </w:rPr>
        <w:t xml:space="preserve">Engagement : </w:t>
      </w:r>
      <w:r>
        <w:t>78800000.00</w:t>
      </w:r>
    </w:p>
    <w:p>
      <w:r>
        <w:rPr>
          <w:b/>
        </w:rPr>
        <w:t xml:space="preserve">Total envoye en $ : </w:t>
      </w:r>
      <w:r>
        <w:t>78800000.0</w:t>
      </w:r>
    </w:p>
    <w:p>
      <w:r>
        <w:rPr>
          <w:b/>
        </w:rPr>
        <w:t xml:space="preserve">Description : </w:t>
      </w:r>
      <w:r>
        <w:t>Mars 2022 - Le Programme alimentaire mondial (PAM) est l’organisme de première ligne des Nations Unies dans la lutte contre la faim. Il répond aux urgences, sauve des vies en acheminant rapidement de l’assistance alimentaire (vivres et soutien financier) aux populations vulnérables souffrant d’insécurité alimentaire et contribue à prévenir la famine. En tant que principale agence responsable de la logistique et des télécommunications lors d’urgence humanitaire, le PAM joue un rôle de premier plan dans la prestation de services communs à la communauté humanitaire. Il assure le transport de travailleurs humanitaires et de marchandises pour les organismes humanitaires, et assure des services d’évacuation médicales et de sécurité. Ce projet opère en Irak, Jordanie, Liban, Syrie et Syrie régional.  Avec le soutien d’AMC, le PAM offre de l’assistance alimentaire aux populations vulnérables ciblées pour réduire la malnutrition et l’insécurité alimentaire, ainsi que  protéger les moyens de subsistance. Les activités de ce projet comprennent : 1) distribuer de la nourriture et du soutien financier; 2) fournir une alimentation complémentaire aux enfants de moins de cinq ans, ainsi qu’aux femmes enceintes et allaitantes; 3) fournir un soutien logistique et faciliter l’accès aux populations difficiles d’accès.</w:t>
      </w:r>
    </w:p>
    <w:p>
      <w:pPr>
        <w:pStyle w:val="Heading2"/>
      </w:pPr>
      <w:r>
        <w:t>Transactions</w:t>
      </w:r>
    </w:p>
    <w:p>
      <w:r>
        <w:rPr>
          <w:b/>
        </w:rPr>
        <w:t xml:space="preserve">Date : </w:t>
      </w:r>
      <w:r>
        <w:t>2022-06-01T00:00:00</w:t>
      </w:r>
      <w:r>
        <w:rPr>
          <w:b/>
        </w:rPr>
        <w:t xml:space="preserve">Type : </w:t>
      </w:r>
      <w:r>
        <w:t>Engagement</w:t>
      </w:r>
      <w:r>
        <w:rPr>
          <w:b/>
        </w:rPr>
        <w:t xml:space="preserve"> Montant : </w:t>
      </w:r>
      <w:r>
        <w:t>78800000.00</w:t>
      </w:r>
    </w:p>
    <w:p>
      <w:r>
        <w:rPr>
          <w:b/>
        </w:rPr>
        <w:t xml:space="preserve">Date : </w:t>
      </w:r>
      <w:r>
        <w:t>2022-06-02T00:00:00</w:t>
      </w:r>
      <w:r>
        <w:rPr>
          <w:b/>
        </w:rPr>
        <w:t xml:space="preserve">Type : </w:t>
      </w:r>
      <w:r>
        <w:t>Déboursé</w:t>
      </w:r>
      <w:r>
        <w:rPr>
          <w:b/>
        </w:rPr>
        <w:t xml:space="preserve"> Montant : </w:t>
      </w:r>
      <w:r>
        <w:t>45500000.00</w:t>
      </w:r>
    </w:p>
    <w:p>
      <w:r>
        <w:rPr>
          <w:b/>
        </w:rPr>
        <w:t xml:space="preserve">Date : </w:t>
      </w:r>
      <w:r>
        <w:t>2023-06-09T00:00:00</w:t>
      </w:r>
      <w:r>
        <w:rPr>
          <w:b/>
        </w:rPr>
        <w:t xml:space="preserve">Type : </w:t>
      </w:r>
      <w:r>
        <w:t>Déboursé</w:t>
      </w:r>
      <w:r>
        <w:rPr>
          <w:b/>
        </w:rPr>
        <w:t xml:space="preserve"> Montant : </w:t>
      </w:r>
      <w:r>
        <w:t>33300000.00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